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true"/>
        <w:ind w:right="235" w:hanging="0"/>
        <w:jc w:val="both"/>
        <w:rPr/>
      </w:pPr>
      <w:r>
        <w:rPr>
          <w:rFonts w:eastAsia="Calibri"/>
          <w:iCs/>
          <w:sz w:val="22"/>
          <w:szCs w:val="22"/>
          <w:lang w:eastAsia="zh-CN"/>
        </w:rPr>
        <w:t xml:space="preserve">Viste; </w:t>
      </w:r>
    </w:p>
    <w:p>
      <w:pPr>
        <w:pStyle w:val="Normal"/>
        <w:suppressAutoHyphens w:val="true"/>
        <w:ind w:right="235" w:hanging="0"/>
        <w:jc w:val="both"/>
        <w:rPr/>
      </w:pPr>
      <w:r>
        <w:rPr>
          <w:rFonts w:eastAsia="Calibri"/>
          <w:iCs/>
          <w:sz w:val="22"/>
          <w:szCs w:val="22"/>
          <w:lang w:eastAsia="zh-CN"/>
        </w:rPr>
        <w:t xml:space="preserve">- le deliberazioni di Assemblea dell’Unione comunale n. </w:t>
      </w:r>
      <w:r>
        <w:rPr>
          <w:rFonts w:eastAsia="Calibri" w:cs="Times New Roman"/>
          <w:iCs/>
          <w:sz w:val="22"/>
          <w:szCs w:val="22"/>
          <w:lang w:eastAsia="zh-CN"/>
        </w:rPr>
        <w:t>8</w:t>
      </w:r>
      <w:r>
        <w:rPr>
          <w:rFonts w:eastAsia="Calibri"/>
          <w:iCs/>
          <w:sz w:val="22"/>
          <w:szCs w:val="22"/>
          <w:lang w:eastAsia="zh-CN"/>
        </w:rPr>
        <w:t xml:space="preserve"> del </w:t>
      </w:r>
      <w:r>
        <w:rPr>
          <w:rFonts w:eastAsia="Calibri" w:cs="Times New Roman"/>
          <w:iCs/>
          <w:sz w:val="22"/>
          <w:szCs w:val="22"/>
          <w:lang w:eastAsia="zh-CN"/>
        </w:rPr>
        <w:t>21</w:t>
      </w:r>
      <w:r>
        <w:rPr>
          <w:rFonts w:eastAsia="Calibri"/>
          <w:iCs/>
          <w:sz w:val="22"/>
          <w:szCs w:val="22"/>
          <w:lang w:eastAsia="zh-CN"/>
        </w:rPr>
        <w:t>/</w:t>
      </w:r>
      <w:r>
        <w:rPr>
          <w:rFonts w:eastAsia="Calibri" w:cs="Times New Roman"/>
          <w:iCs/>
          <w:sz w:val="22"/>
          <w:szCs w:val="22"/>
          <w:lang w:eastAsia="zh-CN"/>
        </w:rPr>
        <w:t>07</w:t>
      </w:r>
      <w:r>
        <w:rPr>
          <w:rFonts w:eastAsia="Calibri"/>
          <w:iCs/>
          <w:sz w:val="22"/>
          <w:szCs w:val="22"/>
          <w:lang w:eastAsia="zh-CN"/>
        </w:rPr>
        <w:t>/202</w:t>
      </w:r>
      <w:r>
        <w:rPr>
          <w:rFonts w:eastAsia="Calibri" w:cs="Times New Roman"/>
          <w:iCs/>
          <w:sz w:val="22"/>
          <w:szCs w:val="22"/>
          <w:lang w:eastAsia="zh-CN"/>
        </w:rPr>
        <w:t>1</w:t>
      </w:r>
      <w:r>
        <w:rPr>
          <w:rFonts w:eastAsia="Calibri"/>
          <w:iCs/>
          <w:sz w:val="22"/>
          <w:szCs w:val="22"/>
          <w:lang w:eastAsia="zh-CN"/>
        </w:rPr>
        <w:t xml:space="preserve"> di approvazione della Nota di aggiornamento al Documento Unico di programmazione 2022-2024; </w:t>
      </w:r>
    </w:p>
    <w:p>
      <w:pPr>
        <w:pStyle w:val="Normal"/>
        <w:suppressAutoHyphens w:val="true"/>
        <w:ind w:right="235" w:hanging="0"/>
        <w:jc w:val="both"/>
        <w:rPr/>
      </w:pPr>
      <w:r>
        <w:rPr>
          <w:rFonts w:eastAsia="Calibri"/>
          <w:iCs/>
          <w:sz w:val="22"/>
          <w:szCs w:val="22"/>
          <w:lang w:eastAsia="zh-CN"/>
        </w:rPr>
        <w:t xml:space="preserve">- la deliberazione di Consiglio comunale n. </w:t>
      </w:r>
      <w:r>
        <w:rPr>
          <w:rFonts w:eastAsia="Calibri" w:cs="Times New Roman"/>
          <w:iCs/>
          <w:sz w:val="22"/>
          <w:szCs w:val="22"/>
          <w:lang w:eastAsia="zh-CN"/>
        </w:rPr>
        <w:t>2</w:t>
      </w:r>
      <w:r>
        <w:rPr>
          <w:rFonts w:eastAsia="Calibri"/>
          <w:iCs/>
          <w:sz w:val="22"/>
          <w:szCs w:val="22"/>
          <w:lang w:eastAsia="zh-CN"/>
        </w:rPr>
        <w:t xml:space="preserve"> del </w:t>
      </w:r>
      <w:r>
        <w:rPr>
          <w:rFonts w:eastAsia="Calibri" w:cs="Times New Roman"/>
          <w:iCs/>
          <w:sz w:val="22"/>
          <w:szCs w:val="22"/>
          <w:lang w:eastAsia="zh-CN"/>
        </w:rPr>
        <w:t>10</w:t>
      </w:r>
      <w:r>
        <w:rPr>
          <w:rFonts w:eastAsia="Calibri"/>
          <w:iCs/>
          <w:sz w:val="22"/>
          <w:szCs w:val="22"/>
          <w:lang w:eastAsia="zh-CN"/>
        </w:rPr>
        <w:t>/</w:t>
      </w:r>
      <w:r>
        <w:rPr>
          <w:rFonts w:eastAsia="Calibri" w:cs="Times New Roman"/>
          <w:iCs/>
          <w:sz w:val="22"/>
          <w:szCs w:val="22"/>
          <w:lang w:eastAsia="zh-CN"/>
        </w:rPr>
        <w:t>03</w:t>
      </w:r>
      <w:r>
        <w:rPr>
          <w:rFonts w:eastAsia="Calibri"/>
          <w:iCs/>
          <w:sz w:val="22"/>
          <w:szCs w:val="22"/>
          <w:lang w:eastAsia="zh-CN"/>
        </w:rPr>
        <w:t>/202</w:t>
      </w:r>
      <w:r>
        <w:rPr>
          <w:rFonts w:eastAsia="Calibri" w:cs="Times New Roman"/>
          <w:iCs/>
          <w:sz w:val="22"/>
          <w:szCs w:val="22"/>
          <w:lang w:eastAsia="zh-CN"/>
        </w:rPr>
        <w:t>1</w:t>
      </w:r>
      <w:r>
        <w:rPr>
          <w:rFonts w:eastAsia="Calibri"/>
          <w:iCs/>
          <w:sz w:val="22"/>
          <w:szCs w:val="22"/>
          <w:lang w:eastAsia="zh-CN"/>
        </w:rPr>
        <w:t xml:space="preserve"> di approvazione del Bilancio di Previsione 2021-2023; </w:t>
      </w:r>
    </w:p>
    <w:p>
      <w:pPr>
        <w:pStyle w:val="Normal"/>
        <w:suppressAutoHyphens w:val="true"/>
        <w:ind w:right="235" w:hanging="0"/>
        <w:jc w:val="both"/>
        <w:rPr>
          <w:rFonts w:eastAsia="NSimSun"/>
          <w:sz w:val="22"/>
          <w:szCs w:val="22"/>
          <w:lang w:eastAsia="zh-CN"/>
        </w:rPr>
      </w:pPr>
      <w:r>
        <w:rPr>
          <w:rFonts w:eastAsia="NSimSun"/>
          <w:sz w:val="22"/>
          <w:szCs w:val="22"/>
          <w:lang w:eastAsia="zh-CN"/>
        </w:rPr>
      </w:r>
    </w:p>
    <w:p>
      <w:pPr>
        <w:pStyle w:val="Normal"/>
        <w:suppressAutoHyphens w:val="true"/>
        <w:ind w:right="235" w:hanging="0"/>
        <w:jc w:val="both"/>
        <w:rPr>
          <w:rFonts w:eastAsia="NSimSun"/>
          <w:sz w:val="22"/>
          <w:szCs w:val="22"/>
          <w:lang w:eastAsia="zh-CN"/>
        </w:rPr>
      </w:pPr>
      <w:r>
        <w:rPr>
          <w:rFonts w:eastAsia="Calibri"/>
          <w:iCs/>
          <w:sz w:val="22"/>
          <w:szCs w:val="22"/>
          <w:lang w:eastAsia="zh-CN"/>
        </w:rPr>
        <w:t xml:space="preserve">Visto l’art. 227 del D. Lgs. n. 267/2000 e in particolare: </w:t>
      </w:r>
    </w:p>
    <w:p>
      <w:pPr>
        <w:pStyle w:val="Normal"/>
        <w:numPr>
          <w:ilvl w:val="0"/>
          <w:numId w:val="1"/>
        </w:numPr>
        <w:tabs>
          <w:tab w:val="clear" w:pos="720"/>
          <w:tab w:val="left" w:pos="142" w:leader="none"/>
        </w:tabs>
        <w:suppressAutoHyphens w:val="true"/>
        <w:ind w:left="0" w:right="235" w:hanging="11"/>
        <w:jc w:val="both"/>
        <w:rPr>
          <w:rFonts w:eastAsia="NSimSun"/>
          <w:sz w:val="22"/>
          <w:szCs w:val="22"/>
          <w:lang w:eastAsia="zh-CN"/>
        </w:rPr>
      </w:pPr>
      <w:r>
        <w:rPr>
          <w:iCs/>
          <w:sz w:val="22"/>
          <w:szCs w:val="22"/>
          <w:lang w:eastAsia="zh-CN"/>
        </w:rPr>
        <w:t xml:space="preserve">   </w:t>
      </w:r>
      <w:r>
        <w:rPr>
          <w:rFonts w:eastAsia="Calibri"/>
          <w:iCs/>
          <w:sz w:val="22"/>
          <w:szCs w:val="22"/>
          <w:lang w:eastAsia="zh-CN"/>
        </w:rPr>
        <w:t xml:space="preserve">il comma 1 in base al quale “la dimostrazione dei risultati di gestione avviene mediante il rendiconto della gestione (Allegato 1), il quale comprende il conto del bilancio, il conto economico e lo stato patrimoniale”; </w:t>
      </w:r>
    </w:p>
    <w:p>
      <w:pPr>
        <w:pStyle w:val="Normal"/>
        <w:numPr>
          <w:ilvl w:val="0"/>
          <w:numId w:val="1"/>
        </w:numPr>
        <w:tabs>
          <w:tab w:val="clear" w:pos="720"/>
          <w:tab w:val="left" w:pos="142" w:leader="none"/>
        </w:tabs>
        <w:suppressAutoHyphens w:val="true"/>
        <w:ind w:left="0" w:right="235" w:hanging="11"/>
        <w:jc w:val="both"/>
        <w:rPr>
          <w:rFonts w:eastAsia="NSimSun"/>
          <w:sz w:val="22"/>
          <w:szCs w:val="22"/>
          <w:lang w:eastAsia="zh-CN"/>
        </w:rPr>
      </w:pPr>
      <w:r>
        <w:rPr>
          <w:iCs/>
          <w:sz w:val="22"/>
          <w:szCs w:val="22"/>
          <w:lang w:eastAsia="zh-CN"/>
        </w:rPr>
        <w:t xml:space="preserve">   </w:t>
      </w:r>
      <w:r>
        <w:rPr>
          <w:rFonts w:eastAsia="Calibri"/>
          <w:iCs/>
          <w:sz w:val="22"/>
          <w:szCs w:val="22"/>
          <w:lang w:eastAsia="zh-CN"/>
        </w:rPr>
        <w:t xml:space="preserve">il comma 2 in base al quale “il rendiconto è deliberato dall’organo consiliare dell’ente entro il 30 aprile dell’anno successivo, tenuto motivatamente conto della relazione dell’organo di revisione”; </w:t>
      </w:r>
    </w:p>
    <w:p>
      <w:pPr>
        <w:pStyle w:val="Normal"/>
        <w:numPr>
          <w:ilvl w:val="0"/>
          <w:numId w:val="1"/>
        </w:numPr>
        <w:tabs>
          <w:tab w:val="clear" w:pos="720"/>
          <w:tab w:val="left" w:pos="284" w:leader="none"/>
        </w:tabs>
        <w:suppressAutoHyphens w:val="true"/>
        <w:ind w:left="0" w:right="235" w:hanging="11"/>
        <w:jc w:val="both"/>
        <w:rPr>
          <w:rFonts w:eastAsia="NSimSun"/>
          <w:sz w:val="22"/>
          <w:szCs w:val="22"/>
          <w:lang w:eastAsia="zh-CN"/>
        </w:rPr>
      </w:pPr>
      <w:r>
        <w:rPr>
          <w:rFonts w:eastAsia="Calibri"/>
          <w:iCs/>
          <w:sz w:val="22"/>
          <w:szCs w:val="22"/>
          <w:lang w:eastAsia="zh-CN"/>
        </w:rPr>
        <w:t>il comma 5 in base al quale “Al rendiconto della gestione sono allegati i documenti previsti dall'art. 11 comma 4 del decreto legislativo 23 giugno 2011, n. 118” e successive modificazioni” ed i seguenti documenti: a) l'elenco degli indirizzi internet di pubblicazione del rendiconto della gestione, del bilancio consolidato deliberati e relativi al penultimo esercizio antecedente quello cui si riferisce il bilancio di previsione, dei rendiconti e dei bilanci dei soggetti considerati nel gruppo “amministrazione pubblica” di cui al principio applicato del bilancio consolidato allegato al decreto legislativo 23 giugno 2011, n. 118, e successive modificazioni, relativi al penultimo esercizio antecedente quello cui il bilancio si riferisce. Tali documenti contabili sono allegati al rendiconto della gestione qualora non integralmente pubblicati nei siti internet indicati nell'elenco;</w:t>
      </w:r>
    </w:p>
    <w:p>
      <w:pPr>
        <w:pStyle w:val="Normal"/>
        <w:suppressAutoHyphens w:val="true"/>
        <w:ind w:right="235" w:hanging="0"/>
        <w:jc w:val="both"/>
        <w:rPr>
          <w:rFonts w:eastAsia="NSimSun"/>
          <w:sz w:val="22"/>
          <w:szCs w:val="22"/>
          <w:lang w:eastAsia="zh-CN"/>
        </w:rPr>
      </w:pPr>
      <w:r>
        <w:rPr>
          <w:rFonts w:eastAsia="Calibri"/>
          <w:iCs/>
          <w:sz w:val="22"/>
          <w:szCs w:val="22"/>
          <w:lang w:eastAsia="zh-CN"/>
        </w:rPr>
        <w:t xml:space="preserve">b) la tabella dei parametri di riscontro della situazione di deficitarietà strutturale da cui emerge che il Comune di Verrua Po non si trova nelle condizioni di ente strutturalmente deficitario; </w:t>
      </w:r>
    </w:p>
    <w:p>
      <w:pPr>
        <w:pStyle w:val="Normal"/>
        <w:suppressAutoHyphens w:val="true"/>
        <w:ind w:right="235" w:hanging="0"/>
        <w:jc w:val="both"/>
        <w:rPr>
          <w:rFonts w:eastAsia="NSimSun"/>
          <w:sz w:val="22"/>
          <w:szCs w:val="22"/>
          <w:lang w:eastAsia="zh-CN"/>
        </w:rPr>
      </w:pPr>
      <w:r>
        <w:rPr>
          <w:rFonts w:eastAsia="Calibri"/>
          <w:iCs/>
          <w:sz w:val="22"/>
          <w:szCs w:val="22"/>
          <w:lang w:eastAsia="zh-CN"/>
        </w:rPr>
        <w:t xml:space="preserve">c) il piano degli indicatori e dei risultati di bilancio; </w:t>
      </w:r>
    </w:p>
    <w:p>
      <w:pPr>
        <w:pStyle w:val="Normal"/>
        <w:suppressAutoHyphens w:val="true"/>
        <w:ind w:right="235" w:hanging="0"/>
        <w:jc w:val="both"/>
        <w:rPr>
          <w:rFonts w:eastAsia="NSimSun"/>
          <w:sz w:val="22"/>
          <w:szCs w:val="22"/>
          <w:lang w:eastAsia="zh-CN"/>
        </w:rPr>
      </w:pPr>
      <w:r>
        <w:rPr>
          <w:rFonts w:eastAsia="NSimSun"/>
          <w:sz w:val="22"/>
          <w:szCs w:val="22"/>
          <w:lang w:eastAsia="zh-CN"/>
        </w:rPr>
      </w:r>
    </w:p>
    <w:p>
      <w:pPr>
        <w:pStyle w:val="Normal"/>
        <w:suppressAutoHyphens w:val="true"/>
        <w:ind w:right="235" w:hanging="0"/>
        <w:jc w:val="both"/>
        <w:rPr>
          <w:rFonts w:eastAsia="NSimSun"/>
          <w:sz w:val="22"/>
          <w:szCs w:val="22"/>
          <w:lang w:eastAsia="zh-CN"/>
        </w:rPr>
      </w:pPr>
      <w:r>
        <w:rPr>
          <w:rFonts w:eastAsia="Calibri"/>
          <w:iCs/>
          <w:sz w:val="22"/>
          <w:szCs w:val="22"/>
          <w:lang w:eastAsia="zh-CN"/>
        </w:rPr>
        <w:t>Ritenuto necessario procedere all’approvazione del Conto consuntivo al 31/12/2020 come da normativa succitata;</w:t>
      </w:r>
    </w:p>
    <w:p>
      <w:pPr>
        <w:pStyle w:val="Normal"/>
        <w:suppressAutoHyphens w:val="true"/>
        <w:ind w:right="235" w:hanging="0"/>
        <w:jc w:val="both"/>
        <w:rPr>
          <w:rFonts w:eastAsia="NSimSun"/>
          <w:sz w:val="22"/>
          <w:szCs w:val="22"/>
          <w:lang w:eastAsia="zh-CN"/>
        </w:rPr>
      </w:pPr>
      <w:r>
        <w:rPr>
          <w:rFonts w:eastAsia="NSimSun"/>
          <w:sz w:val="22"/>
          <w:szCs w:val="22"/>
          <w:lang w:eastAsia="zh-CN"/>
        </w:rPr>
      </w:r>
    </w:p>
    <w:p>
      <w:pPr>
        <w:pStyle w:val="Normal"/>
        <w:suppressAutoHyphens w:val="true"/>
        <w:ind w:right="235" w:hanging="0"/>
        <w:jc w:val="both"/>
        <w:rPr>
          <w:rFonts w:eastAsia="NSimSun"/>
          <w:sz w:val="22"/>
          <w:szCs w:val="22"/>
          <w:lang w:eastAsia="zh-CN"/>
        </w:rPr>
      </w:pPr>
      <w:r>
        <w:rPr>
          <w:rFonts w:eastAsia="Calibri"/>
          <w:iCs/>
          <w:sz w:val="22"/>
          <w:szCs w:val="22"/>
          <w:lang w:eastAsia="zh-CN"/>
        </w:rPr>
        <w:t>Richiamate le seguenti delibere di giunta comunale:</w:t>
      </w:r>
    </w:p>
    <w:p>
      <w:pPr>
        <w:pStyle w:val="Normal"/>
        <w:numPr>
          <w:ilvl w:val="0"/>
          <w:numId w:val="2"/>
        </w:numPr>
        <w:tabs>
          <w:tab w:val="clear" w:pos="720"/>
          <w:tab w:val="left" w:pos="284" w:leader="none"/>
        </w:tabs>
        <w:suppressAutoHyphens w:val="true"/>
        <w:ind w:left="0" w:right="235" w:hanging="11"/>
        <w:jc w:val="both"/>
        <w:rPr>
          <w:rFonts w:eastAsia="NSimSun"/>
          <w:sz w:val="22"/>
          <w:szCs w:val="22"/>
          <w:lang w:eastAsia="zh-CN"/>
        </w:rPr>
      </w:pPr>
      <w:r>
        <w:rPr>
          <w:rFonts w:eastAsia="Calibri"/>
          <w:iCs/>
          <w:sz w:val="22"/>
          <w:szCs w:val="22"/>
          <w:lang w:eastAsia="zh-CN"/>
        </w:rPr>
        <w:t>atto n. 6 del 24/04/2022 con la quale si è approvato il riaccertamento ordinario dei residui attivi e passivi al 31/12/2021;</w:t>
      </w:r>
    </w:p>
    <w:p>
      <w:pPr>
        <w:pStyle w:val="Normal"/>
        <w:numPr>
          <w:ilvl w:val="0"/>
          <w:numId w:val="2"/>
        </w:numPr>
        <w:tabs>
          <w:tab w:val="clear" w:pos="720"/>
          <w:tab w:val="left" w:pos="284" w:leader="none"/>
        </w:tabs>
        <w:suppressAutoHyphens w:val="true"/>
        <w:ind w:left="0" w:right="235" w:hanging="11"/>
        <w:jc w:val="both"/>
        <w:rPr>
          <w:rFonts w:eastAsia="NSimSun"/>
          <w:sz w:val="22"/>
          <w:szCs w:val="22"/>
          <w:lang w:eastAsia="zh-CN"/>
        </w:rPr>
      </w:pPr>
      <w:r>
        <w:rPr>
          <w:rFonts w:eastAsia="Calibri"/>
          <w:iCs/>
          <w:sz w:val="22"/>
          <w:szCs w:val="22"/>
          <w:lang w:eastAsia="zh-CN"/>
        </w:rPr>
        <w:t>atto n. 7 del 24/04/2022 con la quale si è proceduto all’approvazione dello Schema di Rendiconto al 31/12/2021 a</w:t>
      </w:r>
      <w:r>
        <w:rPr>
          <w:rFonts w:eastAsia="Calibri"/>
          <w:bCs/>
          <w:iCs/>
          <w:sz w:val="22"/>
          <w:szCs w:val="22"/>
          <w:lang w:eastAsia="zh-CN"/>
        </w:rPr>
        <w:t>i sensi dell’art. 231 del D.Lgs. 267/2000 e art. 11 comma 6 D.Lgs. 118/2011</w:t>
      </w:r>
      <w:r>
        <w:rPr>
          <w:rFonts w:eastAsia="Calibri"/>
          <w:iCs/>
          <w:sz w:val="22"/>
          <w:szCs w:val="22"/>
          <w:lang w:eastAsia="zh-CN"/>
        </w:rPr>
        <w:t>;</w:t>
      </w:r>
    </w:p>
    <w:p>
      <w:pPr>
        <w:pStyle w:val="Normal"/>
        <w:tabs>
          <w:tab w:val="clear" w:pos="720"/>
          <w:tab w:val="left" w:pos="284" w:leader="none"/>
        </w:tabs>
        <w:suppressAutoHyphens w:val="true"/>
        <w:ind w:right="235" w:hanging="0"/>
        <w:jc w:val="both"/>
        <w:rPr>
          <w:rFonts w:eastAsia="Calibri"/>
          <w:iCs/>
          <w:sz w:val="22"/>
          <w:szCs w:val="22"/>
          <w:lang w:eastAsia="zh-CN"/>
        </w:rPr>
      </w:pPr>
      <w:r>
        <w:rPr>
          <w:rFonts w:eastAsia="Calibri"/>
          <w:iCs/>
          <w:sz w:val="22"/>
          <w:szCs w:val="22"/>
          <w:lang w:eastAsia="zh-CN"/>
        </w:rPr>
      </w:r>
    </w:p>
    <w:p>
      <w:pPr>
        <w:pStyle w:val="Normal"/>
        <w:tabs>
          <w:tab w:val="clear" w:pos="720"/>
          <w:tab w:val="left" w:pos="284" w:leader="none"/>
        </w:tabs>
        <w:suppressAutoHyphens w:val="true"/>
        <w:ind w:right="235" w:hanging="0"/>
        <w:jc w:val="both"/>
        <w:rPr>
          <w:rFonts w:eastAsia="NSimSun"/>
          <w:sz w:val="22"/>
          <w:szCs w:val="22"/>
          <w:lang w:eastAsia="zh-CN"/>
        </w:rPr>
      </w:pPr>
      <w:r>
        <w:rPr>
          <w:rFonts w:eastAsia="Calibri"/>
          <w:iCs/>
          <w:sz w:val="22"/>
          <w:szCs w:val="22"/>
          <w:lang w:eastAsia="zh-CN"/>
        </w:rPr>
        <w:t>Dato atto che l’ente si è avvalso della facoltà di non elaborare la contabilità economico-patrimoniale al 31/12/2021, ai sensi del combinato disposto dell’art. 232 comma 2 del D. Lgs n. 267/2000 e del D.M. del 12 ottobre 2021;</w:t>
      </w:r>
    </w:p>
    <w:p>
      <w:pPr>
        <w:pStyle w:val="Normal"/>
        <w:suppressAutoHyphens w:val="true"/>
        <w:ind w:right="235" w:hanging="0"/>
        <w:jc w:val="both"/>
        <w:rPr>
          <w:rFonts w:eastAsia="NSimSun"/>
          <w:sz w:val="22"/>
          <w:szCs w:val="22"/>
          <w:lang w:eastAsia="zh-CN"/>
        </w:rPr>
      </w:pPr>
      <w:r>
        <w:rPr>
          <w:rFonts w:eastAsia="NSimSun"/>
          <w:sz w:val="22"/>
          <w:szCs w:val="22"/>
          <w:lang w:eastAsia="zh-CN"/>
        </w:rPr>
      </w:r>
    </w:p>
    <w:p>
      <w:pPr>
        <w:pStyle w:val="Normal"/>
        <w:jc w:val="both"/>
        <w:rPr>
          <w:rFonts w:eastAsia="Calibri"/>
          <w:sz w:val="22"/>
          <w:szCs w:val="22"/>
          <w:lang w:eastAsia="en-US"/>
        </w:rPr>
      </w:pPr>
      <w:r>
        <w:rPr>
          <w:rFonts w:eastAsia="Calibri"/>
          <w:sz w:val="22"/>
          <w:szCs w:val="22"/>
          <w:lang w:eastAsia="en-US"/>
        </w:rPr>
        <w:t>Considerato che;</w:t>
      </w:r>
    </w:p>
    <w:p>
      <w:pPr>
        <w:pStyle w:val="Normal"/>
        <w:numPr>
          <w:ilvl w:val="0"/>
          <w:numId w:val="3"/>
        </w:numPr>
        <w:tabs>
          <w:tab w:val="clear" w:pos="720"/>
          <w:tab w:val="left" w:pos="225" w:leader="none"/>
          <w:tab w:val="left" w:pos="288" w:leader="none"/>
        </w:tabs>
        <w:suppressAutoHyphens w:val="true"/>
        <w:ind w:left="0" w:hanging="0"/>
        <w:jc w:val="both"/>
        <w:rPr>
          <w:rFonts w:eastAsia="Calibri"/>
          <w:sz w:val="22"/>
          <w:szCs w:val="22"/>
          <w:lang w:eastAsia="en-US"/>
        </w:rPr>
      </w:pPr>
      <w:r>
        <w:rPr>
          <w:rFonts w:eastAsia="Calibri"/>
          <w:sz w:val="22"/>
          <w:szCs w:val="22"/>
          <w:lang w:eastAsia="en-US"/>
        </w:rPr>
        <w:t>sono stati elaborati tutti gli allegati previsti dalla normativa vigente, allegati al presente atto;</w:t>
      </w:r>
    </w:p>
    <w:p>
      <w:pPr>
        <w:pStyle w:val="Normal"/>
        <w:numPr>
          <w:ilvl w:val="0"/>
          <w:numId w:val="3"/>
        </w:numPr>
        <w:tabs>
          <w:tab w:val="clear" w:pos="720"/>
          <w:tab w:val="left" w:pos="225" w:leader="none"/>
          <w:tab w:val="left" w:pos="288" w:leader="none"/>
        </w:tabs>
        <w:suppressAutoHyphens w:val="true"/>
        <w:ind w:left="0" w:hanging="0"/>
        <w:jc w:val="both"/>
        <w:rPr>
          <w:rFonts w:eastAsia="Calibri"/>
          <w:sz w:val="22"/>
          <w:szCs w:val="22"/>
          <w:lang w:eastAsia="en-US"/>
        </w:rPr>
      </w:pPr>
      <w:r>
        <w:rPr>
          <w:rFonts w:eastAsia="Calibri"/>
          <w:sz w:val="22"/>
          <w:szCs w:val="22"/>
          <w:lang w:eastAsia="en-US"/>
        </w:rPr>
        <w:t>alla data del 31/12/2021 non sussistono debiti fuori bilancio;</w:t>
      </w:r>
    </w:p>
    <w:p>
      <w:pPr>
        <w:pStyle w:val="Normal"/>
        <w:numPr>
          <w:ilvl w:val="0"/>
          <w:numId w:val="3"/>
        </w:numPr>
        <w:tabs>
          <w:tab w:val="clear" w:pos="720"/>
          <w:tab w:val="left" w:pos="225" w:leader="none"/>
          <w:tab w:val="left" w:pos="288" w:leader="none"/>
        </w:tabs>
        <w:suppressAutoHyphens w:val="true"/>
        <w:ind w:left="0" w:hanging="0"/>
        <w:jc w:val="both"/>
        <w:rPr>
          <w:rFonts w:eastAsia="Calibri"/>
          <w:sz w:val="22"/>
          <w:szCs w:val="22"/>
          <w:lang w:eastAsia="en-US"/>
        </w:rPr>
      </w:pPr>
      <w:r>
        <w:rPr>
          <w:rFonts w:eastAsia="Calibri"/>
          <w:sz w:val="22"/>
          <w:szCs w:val="22"/>
          <w:lang w:eastAsia="en-US"/>
        </w:rPr>
        <w:t>non sono state sostenute spese di rappresentanza nell’esercizio 2021;</w:t>
      </w:r>
    </w:p>
    <w:p>
      <w:pPr>
        <w:pStyle w:val="Normal"/>
        <w:numPr>
          <w:ilvl w:val="0"/>
          <w:numId w:val="3"/>
        </w:numPr>
        <w:tabs>
          <w:tab w:val="clear" w:pos="720"/>
          <w:tab w:val="left" w:pos="225" w:leader="none"/>
          <w:tab w:val="left" w:pos="288" w:leader="none"/>
        </w:tabs>
        <w:suppressAutoHyphens w:val="true"/>
        <w:ind w:left="0" w:hanging="0"/>
        <w:jc w:val="both"/>
        <w:rPr>
          <w:rFonts w:eastAsia="Calibri"/>
          <w:sz w:val="22"/>
          <w:szCs w:val="22"/>
          <w:lang w:eastAsia="en-US"/>
        </w:rPr>
      </w:pPr>
      <w:r>
        <w:rPr>
          <w:rFonts w:eastAsia="Calibri"/>
          <w:sz w:val="22"/>
          <w:szCs w:val="22"/>
          <w:lang w:eastAsia="en-US"/>
        </w:rPr>
        <w:t>l’ente è privo di un inventario proprio;</w:t>
      </w:r>
    </w:p>
    <w:p>
      <w:pPr>
        <w:pStyle w:val="Normal"/>
        <w:tabs>
          <w:tab w:val="clear" w:pos="720"/>
          <w:tab w:val="left" w:pos="225" w:leader="none"/>
          <w:tab w:val="left" w:pos="288" w:leader="none"/>
        </w:tabs>
        <w:jc w:val="both"/>
        <w:rPr>
          <w:rFonts w:eastAsia="Calibri"/>
          <w:sz w:val="22"/>
          <w:szCs w:val="22"/>
          <w:lang w:eastAsia="en-US"/>
        </w:rPr>
      </w:pPr>
      <w:r>
        <w:rPr>
          <w:rFonts w:eastAsia="Calibri"/>
          <w:sz w:val="22"/>
          <w:szCs w:val="22"/>
          <w:lang w:eastAsia="en-US"/>
        </w:rPr>
      </w:r>
    </w:p>
    <w:p>
      <w:pPr>
        <w:pStyle w:val="Normal"/>
        <w:jc w:val="both"/>
        <w:rPr>
          <w:rFonts w:eastAsia="Calibri"/>
          <w:sz w:val="22"/>
          <w:szCs w:val="22"/>
          <w:lang w:eastAsia="en-US"/>
        </w:rPr>
      </w:pPr>
      <w:r>
        <w:rPr>
          <w:rFonts w:eastAsia="Calibri"/>
          <w:iCs/>
          <w:sz w:val="22"/>
          <w:szCs w:val="22"/>
          <w:lang w:eastAsia="en-US"/>
        </w:rPr>
        <w:t>Dato atto che;</w:t>
      </w:r>
    </w:p>
    <w:p>
      <w:pPr>
        <w:pStyle w:val="Normal"/>
        <w:tabs>
          <w:tab w:val="clear" w:pos="720"/>
          <w:tab w:val="left" w:pos="284" w:leader="none"/>
        </w:tabs>
        <w:jc w:val="both"/>
        <w:rPr>
          <w:rFonts w:eastAsia="Calibri"/>
          <w:sz w:val="22"/>
          <w:szCs w:val="22"/>
          <w:lang w:eastAsia="en-US"/>
        </w:rPr>
      </w:pPr>
      <w:r>
        <w:rPr>
          <w:rFonts w:eastAsia="Calibri"/>
          <w:iCs/>
          <w:sz w:val="22"/>
          <w:szCs w:val="22"/>
          <w:highlight w:val="white"/>
          <w:lang w:eastAsia="en-US"/>
        </w:rPr>
        <w:t>1) il conto del bilancio dell’esercizio 2021 si chiude con un disavanzo di amministrazione pari a - € 84.793,28;</w:t>
      </w:r>
    </w:p>
    <w:p>
      <w:pPr>
        <w:pStyle w:val="Normal"/>
        <w:tabs>
          <w:tab w:val="clear" w:pos="720"/>
          <w:tab w:val="left" w:pos="284" w:leader="none"/>
        </w:tabs>
        <w:jc w:val="both"/>
        <w:rPr>
          <w:rFonts w:eastAsia="Calibri"/>
          <w:sz w:val="22"/>
          <w:szCs w:val="22"/>
          <w:lang w:eastAsia="en-US"/>
        </w:rPr>
      </w:pPr>
      <w:r>
        <w:rPr>
          <w:rFonts w:eastAsia="Calibri"/>
          <w:iCs/>
          <w:sz w:val="22"/>
          <w:szCs w:val="22"/>
          <w:highlight w:val="white"/>
          <w:lang w:eastAsia="en-US"/>
        </w:rPr>
        <w:t>2) lo Stato Patrimoniale si chiude con un patrimonio netto di - € 54.005,66 e un Fondo di dotazione di - € 53.306,28;</w:t>
      </w:r>
    </w:p>
    <w:p>
      <w:pPr>
        <w:pStyle w:val="Normal"/>
        <w:tabs>
          <w:tab w:val="clear" w:pos="720"/>
          <w:tab w:val="left" w:pos="284" w:leader="none"/>
        </w:tabs>
        <w:jc w:val="both"/>
        <w:rPr>
          <w:rFonts w:eastAsia="Calibri"/>
          <w:sz w:val="22"/>
          <w:szCs w:val="22"/>
          <w:lang w:eastAsia="en-US"/>
        </w:rPr>
      </w:pPr>
      <w:r>
        <w:rPr>
          <w:rFonts w:eastAsia="Calibri"/>
          <w:iCs/>
          <w:sz w:val="22"/>
          <w:szCs w:val="22"/>
          <w:highlight w:val="white"/>
          <w:lang w:eastAsia="en-US"/>
        </w:rPr>
        <w:t>3) non s</w:t>
      </w:r>
      <w:r>
        <w:rPr>
          <w:rFonts w:eastAsia="Calibri"/>
          <w:iCs/>
          <w:sz w:val="22"/>
          <w:szCs w:val="22"/>
          <w:lang w:eastAsia="en-US"/>
        </w:rPr>
        <w:t xml:space="preserve">ono stati elaborati il Conto economico e l’Allegato H – Costi per missione </w:t>
      </w:r>
      <w:r>
        <w:rPr>
          <w:rFonts w:eastAsia="Calibri"/>
          <w:iCs/>
          <w:sz w:val="22"/>
          <w:szCs w:val="22"/>
          <w:lang w:eastAsia="zh-CN"/>
        </w:rPr>
        <w:t>ai sensi del combinato disposto dell’art. 232 comma 2 del D. Lgs n. 267/2000 e del D.M. del 12 ottobre 2021</w:t>
      </w:r>
      <w:r>
        <w:rPr>
          <w:rFonts w:eastAsia="Calibri"/>
          <w:iCs/>
          <w:sz w:val="22"/>
          <w:szCs w:val="22"/>
          <w:lang w:eastAsia="en-US"/>
        </w:rPr>
        <w:t>;</w:t>
      </w:r>
    </w:p>
    <w:p>
      <w:pPr>
        <w:pStyle w:val="Normal"/>
        <w:jc w:val="both"/>
        <w:rPr>
          <w:rFonts w:eastAsia="Calibri"/>
          <w:sz w:val="22"/>
          <w:szCs w:val="22"/>
          <w:lang w:eastAsia="en-US"/>
        </w:rPr>
      </w:pPr>
      <w:r>
        <w:rPr>
          <w:rFonts w:eastAsia="Calibri"/>
          <w:sz w:val="22"/>
          <w:szCs w:val="22"/>
          <w:lang w:eastAsia="en-US"/>
        </w:rPr>
      </w:r>
    </w:p>
    <w:p>
      <w:pPr>
        <w:pStyle w:val="Normal"/>
        <w:jc w:val="both"/>
        <w:rPr/>
      </w:pPr>
      <w:r>
        <w:rPr>
          <w:rFonts w:eastAsia="Calibri"/>
          <w:sz w:val="22"/>
          <w:szCs w:val="22"/>
          <w:lang w:eastAsia="en-US"/>
        </w:rPr>
        <w:t>Vista la Relazione dell’Organo di Revisione dei Conti sulla proposta di Rendiconto della gestione, che esprime parere favorevole all’approvazione del rendiconto dell’esercizio 2021;;</w:t>
      </w:r>
    </w:p>
    <w:p>
      <w:pPr>
        <w:pStyle w:val="Normal"/>
        <w:jc w:val="both"/>
        <w:rPr>
          <w:rFonts w:eastAsia="Calibri"/>
          <w:sz w:val="22"/>
          <w:szCs w:val="22"/>
          <w:lang w:eastAsia="en-US"/>
        </w:rPr>
      </w:pPr>
      <w:r>
        <w:rPr>
          <w:rFonts w:eastAsia="Calibri"/>
          <w:sz w:val="22"/>
          <w:szCs w:val="22"/>
          <w:lang w:eastAsia="en-US"/>
        </w:rPr>
      </w:r>
    </w:p>
    <w:p>
      <w:pPr>
        <w:pStyle w:val="Normal"/>
        <w:jc w:val="both"/>
        <w:rPr>
          <w:rFonts w:eastAsia="Calibri"/>
          <w:sz w:val="22"/>
          <w:szCs w:val="22"/>
          <w:lang w:eastAsia="en-US"/>
        </w:rPr>
      </w:pPr>
      <w:r>
        <w:rPr>
          <w:rFonts w:eastAsia="Calibri"/>
          <w:sz w:val="22"/>
          <w:szCs w:val="22"/>
          <w:lang w:eastAsia="en-US"/>
        </w:rPr>
        <w:t xml:space="preserve">Visto il parere favorevole di regolarità contabile espresso dal Responsabile del Servizio Finanziario-amministrativi ai sensi dell’art. 49 del D.Lgs. n. 267/2000, in atti; </w:t>
      </w:r>
    </w:p>
    <w:p>
      <w:pPr>
        <w:pStyle w:val="Normal"/>
        <w:jc w:val="both"/>
        <w:rPr>
          <w:rFonts w:eastAsia="Calibri"/>
          <w:sz w:val="22"/>
          <w:szCs w:val="22"/>
          <w:lang w:eastAsia="en-US"/>
        </w:rPr>
      </w:pPr>
      <w:r>
        <w:rPr>
          <w:rFonts w:eastAsia="Calibri"/>
          <w:sz w:val="22"/>
          <w:szCs w:val="22"/>
          <w:lang w:eastAsia="en-US"/>
        </w:rPr>
      </w:r>
    </w:p>
    <w:p>
      <w:pPr>
        <w:pStyle w:val="Normal"/>
        <w:jc w:val="both"/>
        <w:rPr>
          <w:rFonts w:eastAsia="Calibri"/>
          <w:sz w:val="22"/>
          <w:szCs w:val="22"/>
          <w:lang w:eastAsia="en-US"/>
        </w:rPr>
      </w:pPr>
      <w:r>
        <w:rPr>
          <w:rFonts w:eastAsia="Calibri"/>
          <w:sz w:val="22"/>
          <w:szCs w:val="22"/>
          <w:lang w:eastAsia="en-US"/>
        </w:rPr>
        <w:t>Richiamato il principio contabile n. 3 - Il Rendiconto degli Enti Locali - approvato dall’Osservatorio per la finanza e la contabilità degli enti locali;</w:t>
      </w:r>
    </w:p>
    <w:p>
      <w:pPr>
        <w:pStyle w:val="Normal"/>
        <w:jc w:val="both"/>
        <w:rPr>
          <w:rFonts w:eastAsia="Calibri"/>
          <w:sz w:val="22"/>
          <w:szCs w:val="22"/>
          <w:lang w:eastAsia="en-US"/>
        </w:rPr>
      </w:pPr>
      <w:r>
        <w:rPr>
          <w:rFonts w:eastAsia="Calibri"/>
          <w:sz w:val="22"/>
          <w:szCs w:val="22"/>
          <w:lang w:eastAsia="en-US"/>
        </w:rPr>
      </w:r>
    </w:p>
    <w:p>
      <w:pPr>
        <w:pStyle w:val="Normal"/>
        <w:jc w:val="both"/>
        <w:rPr>
          <w:rFonts w:eastAsia="Calibri"/>
          <w:sz w:val="22"/>
          <w:szCs w:val="22"/>
          <w:lang w:eastAsia="en-US"/>
        </w:rPr>
      </w:pPr>
      <w:r>
        <w:rPr>
          <w:rFonts w:eastAsia="Calibri"/>
          <w:sz w:val="22"/>
          <w:szCs w:val="22"/>
          <w:lang w:eastAsia="en-US"/>
        </w:rPr>
        <w:t>Visto il D.Lgs. n. 267/2000;</w:t>
      </w:r>
    </w:p>
    <w:p>
      <w:pPr>
        <w:pStyle w:val="Normal"/>
        <w:rPr>
          <w:rFonts w:eastAsia="Calibri"/>
          <w:sz w:val="22"/>
          <w:szCs w:val="22"/>
          <w:lang w:eastAsia="en-US"/>
        </w:rPr>
      </w:pPr>
      <w:r>
        <w:rPr>
          <w:rFonts w:eastAsia="Calibri"/>
          <w:sz w:val="22"/>
          <w:szCs w:val="22"/>
          <w:lang w:eastAsia="en-US"/>
        </w:rPr>
      </w:r>
    </w:p>
    <w:p>
      <w:pPr>
        <w:pStyle w:val="Normal"/>
        <w:rPr>
          <w:rFonts w:eastAsia="Calibri"/>
          <w:sz w:val="22"/>
          <w:szCs w:val="22"/>
          <w:lang w:eastAsia="en-US"/>
        </w:rPr>
      </w:pPr>
      <w:r>
        <w:rPr>
          <w:rFonts w:eastAsia="Calibri"/>
          <w:sz w:val="22"/>
          <w:szCs w:val="22"/>
          <w:lang w:eastAsia="en-US"/>
        </w:rPr>
        <w:t>Visto il D.Lgs. n. 118/2011;</w:t>
      </w:r>
    </w:p>
    <w:p>
      <w:pPr>
        <w:pStyle w:val="Normal"/>
        <w:rPr>
          <w:rFonts w:eastAsia="Calibri"/>
          <w:sz w:val="22"/>
          <w:szCs w:val="22"/>
          <w:lang w:eastAsia="en-US"/>
        </w:rPr>
      </w:pPr>
      <w:r>
        <w:rPr>
          <w:rFonts w:eastAsia="Calibri"/>
          <w:sz w:val="22"/>
          <w:szCs w:val="22"/>
          <w:lang w:eastAsia="en-US"/>
        </w:rPr>
      </w:r>
    </w:p>
    <w:p>
      <w:pPr>
        <w:pStyle w:val="Normal"/>
        <w:rPr>
          <w:rFonts w:eastAsia="Calibri"/>
          <w:sz w:val="22"/>
          <w:szCs w:val="22"/>
          <w:lang w:eastAsia="en-US"/>
        </w:rPr>
      </w:pPr>
      <w:r>
        <w:rPr>
          <w:rFonts w:eastAsia="Calibri"/>
          <w:sz w:val="22"/>
          <w:szCs w:val="22"/>
          <w:lang w:eastAsia="en-US"/>
        </w:rPr>
        <w:t>Visto lo Statuto Comunale;</w:t>
      </w:r>
    </w:p>
    <w:p>
      <w:pPr>
        <w:pStyle w:val="Normal"/>
        <w:jc w:val="both"/>
        <w:rPr>
          <w:rFonts w:eastAsia="Calibri"/>
          <w:sz w:val="22"/>
          <w:szCs w:val="22"/>
          <w:lang w:eastAsia="en-US"/>
        </w:rPr>
      </w:pPr>
      <w:r>
        <w:rPr>
          <w:rFonts w:eastAsia="Calibri"/>
          <w:sz w:val="22"/>
          <w:szCs w:val="22"/>
          <w:lang w:eastAsia="en-US"/>
        </w:rPr>
      </w:r>
    </w:p>
    <w:p>
      <w:pPr>
        <w:pStyle w:val="Normal"/>
        <w:jc w:val="both"/>
        <w:rPr>
          <w:rFonts w:eastAsia="Calibri"/>
          <w:sz w:val="22"/>
          <w:szCs w:val="22"/>
          <w:lang w:eastAsia="en-US"/>
        </w:rPr>
      </w:pPr>
      <w:r>
        <w:rPr>
          <w:rFonts w:eastAsia="Calibri"/>
          <w:sz w:val="22"/>
          <w:szCs w:val="22"/>
          <w:lang w:eastAsia="en-US"/>
        </w:rPr>
        <w:t>Visto il vigente Regolamento comunale di contabilità;</w:t>
      </w:r>
    </w:p>
    <w:p>
      <w:pPr>
        <w:pStyle w:val="Normal"/>
        <w:jc w:val="both"/>
        <w:rPr>
          <w:rFonts w:eastAsia="Calibri"/>
          <w:sz w:val="22"/>
          <w:szCs w:val="22"/>
          <w:lang w:eastAsia="en-US"/>
        </w:rPr>
      </w:pPr>
      <w:r>
        <w:rPr>
          <w:rFonts w:eastAsia="Calibri"/>
          <w:sz w:val="22"/>
          <w:szCs w:val="22"/>
          <w:lang w:eastAsia="en-US"/>
        </w:rPr>
      </w:r>
    </w:p>
    <w:p>
      <w:pPr>
        <w:pStyle w:val="Normal"/>
        <w:jc w:val="both"/>
        <w:rPr>
          <w:rFonts w:eastAsia="Calibri"/>
          <w:sz w:val="22"/>
          <w:szCs w:val="22"/>
          <w:lang w:eastAsia="en-US"/>
        </w:rPr>
      </w:pPr>
      <w:r>
        <w:rPr>
          <w:rFonts w:eastAsia="Calibri"/>
          <w:sz w:val="22"/>
          <w:szCs w:val="22"/>
          <w:lang w:eastAsia="en-US"/>
        </w:rPr>
        <w:t>Con voti favorevoli n. , astenuti n.   espressi nei modi di legge;</w:t>
      </w:r>
    </w:p>
    <w:p>
      <w:pPr>
        <w:pStyle w:val="Normal"/>
        <w:jc w:val="both"/>
        <w:rPr>
          <w:rFonts w:eastAsia="Calibri"/>
          <w:sz w:val="22"/>
          <w:szCs w:val="22"/>
          <w:lang w:eastAsia="en-US"/>
        </w:rPr>
      </w:pPr>
      <w:r>
        <w:rPr>
          <w:rFonts w:eastAsia="Calibri"/>
          <w:sz w:val="22"/>
          <w:szCs w:val="22"/>
          <w:lang w:eastAsia="en-US"/>
        </w:rPr>
      </w:r>
    </w:p>
    <w:p>
      <w:pPr>
        <w:pStyle w:val="Normal"/>
        <w:jc w:val="both"/>
        <w:rPr>
          <w:rFonts w:eastAsia="Calibri"/>
          <w:sz w:val="22"/>
          <w:szCs w:val="22"/>
          <w:lang w:eastAsia="en-US"/>
        </w:rPr>
      </w:pPr>
      <w:r>
        <w:rPr>
          <w:rFonts w:eastAsia="Calibri"/>
          <w:sz w:val="22"/>
          <w:szCs w:val="22"/>
          <w:lang w:eastAsia="en-US"/>
        </w:rPr>
      </w:r>
    </w:p>
    <w:p>
      <w:pPr>
        <w:pStyle w:val="Normal"/>
        <w:jc w:val="center"/>
        <w:rPr>
          <w:rFonts w:eastAsia="Calibri"/>
          <w:b/>
          <w:b/>
          <w:sz w:val="22"/>
          <w:szCs w:val="22"/>
          <w:lang w:eastAsia="en-US"/>
        </w:rPr>
      </w:pPr>
      <w:r>
        <w:rPr>
          <w:rFonts w:eastAsia="Calibri"/>
          <w:b/>
          <w:sz w:val="22"/>
          <w:szCs w:val="22"/>
          <w:lang w:eastAsia="en-US"/>
        </w:rPr>
        <w:t>DELIBERA</w:t>
      </w:r>
    </w:p>
    <w:p>
      <w:pPr>
        <w:pStyle w:val="Normal"/>
        <w:ind w:left="761" w:hanging="0"/>
        <w:jc w:val="center"/>
        <w:rPr>
          <w:rFonts w:eastAsia="Calibri"/>
          <w:sz w:val="22"/>
          <w:szCs w:val="22"/>
          <w:lang w:eastAsia="en-US" w:bidi="it-IT"/>
        </w:rPr>
      </w:pPr>
      <w:r>
        <w:rPr>
          <w:rFonts w:eastAsia="Calibri"/>
          <w:sz w:val="22"/>
          <w:szCs w:val="22"/>
          <w:lang w:eastAsia="en-US" w:bidi="it-IT"/>
        </w:rPr>
      </w:r>
    </w:p>
    <w:p>
      <w:pPr>
        <w:pStyle w:val="Normal"/>
        <w:widowControl w:val="false"/>
        <w:tabs>
          <w:tab w:val="clear" w:pos="720"/>
          <w:tab w:val="left" w:pos="1262" w:leader="none"/>
        </w:tabs>
        <w:ind w:right="229" w:hanging="0"/>
        <w:jc w:val="both"/>
        <w:rPr>
          <w:rFonts w:eastAsia="Calibri"/>
          <w:sz w:val="22"/>
          <w:szCs w:val="22"/>
          <w:lang w:eastAsia="en-US" w:bidi="it-IT"/>
        </w:rPr>
      </w:pPr>
      <w:r>
        <mc:AlternateContent>
          <mc:Choice Requires="wps">
            <w:drawing>
              <wp:anchor behindDoc="0" distT="0" distB="0" distL="0" distR="0" simplePos="0" locked="0" layoutInCell="1" allowOverlap="1" relativeHeight="2">
                <wp:simplePos x="0" y="0"/>
                <wp:positionH relativeFrom="page">
                  <wp:posOffset>692785</wp:posOffset>
                </wp:positionH>
                <wp:positionV relativeFrom="paragraph">
                  <wp:posOffset>563245</wp:posOffset>
                </wp:positionV>
                <wp:extent cx="1270" cy="1270"/>
                <wp:effectExtent l="0" t="0" r="0" b="0"/>
                <wp:wrapNone/>
                <wp:docPr id="1" name="Connettore 1 6"/>
                <a:graphic xmlns:a="http://schemas.openxmlformats.org/drawingml/2006/main">
                  <a:graphicData uri="http://schemas.microsoft.com/office/word/2010/wordprocessingShape">
                    <wps:wsp>
                      <wps:cNvSpPr/>
                      <wps:spPr>
                        <a:xfrm flipH="1">
                          <a:off x="0" y="0"/>
                          <a:ext cx="1440" cy="0"/>
                        </a:xfrm>
                        <a:prstGeom prst="line">
                          <a:avLst/>
                        </a:prstGeom>
                        <a:ln cap="sq" w="27360">
                          <a:solidFill>
                            <a:srgbClr val="ffff00"/>
                          </a:solidFill>
                          <a:miter/>
                        </a:ln>
                      </wps:spPr>
                      <wps:style>
                        <a:lnRef idx="0"/>
                        <a:fillRef idx="0"/>
                        <a:effectRef idx="0"/>
                        <a:fontRef idx="minor"/>
                      </wps:style>
                      <wps:bodyPr/>
                    </wps:wsp>
                  </a:graphicData>
                </a:graphic>
              </wp:anchor>
            </w:drawing>
          </mc:Choice>
          <mc:Fallback>
            <w:pict>
              <v:line id="shape_0" from="54.55pt,44.35pt" to="54.6pt,44.35pt" ID="Connettore 1 6" stroked="t" style="position:absolute;flip:x;mso-position-horizontal-relative:page">
                <v:stroke color="yellow" weight="27360" joinstyle="miter" endcap="square"/>
                <v:fill o:detectmouseclick="t" on="false"/>
              </v:line>
            </w:pict>
          </mc:Fallback>
        </mc:AlternateContent>
      </w:r>
      <w:r>
        <w:rPr>
          <w:rFonts w:eastAsia="Calibri"/>
          <w:sz w:val="22"/>
          <w:szCs w:val="22"/>
          <w:lang w:eastAsia="en-US"/>
        </w:rPr>
        <w:t>1) di approvare, ai sensi dell’art. 227, comma 2, del D.Lgs. n. 267/2000 e dell’art. 18, comma 1. 1, lett. b) del D.Lgs. n. 118/2011, il rendiconto della gestione relativo all’esercizio finanziario 2021, redatto secondo lo schema allegato 10 al D.Lgs. n. 118/2011, depositato agli atti e richiamato per relationem, corredato di</w:t>
      </w:r>
      <w:r>
        <w:rPr>
          <w:rFonts w:eastAsia="Calibri"/>
          <w:sz w:val="22"/>
          <w:szCs w:val="22"/>
          <w:lang w:eastAsia="en-US" w:bidi="it-IT"/>
        </w:rPr>
        <w:t xml:space="preserve"> tutti i documenti previsti dalla normativa vigente;</w:t>
      </w:r>
    </w:p>
    <w:p>
      <w:pPr>
        <w:pStyle w:val="Normal"/>
        <w:widowControl w:val="false"/>
        <w:tabs>
          <w:tab w:val="clear" w:pos="720"/>
          <w:tab w:val="left" w:pos="1262" w:leader="none"/>
        </w:tabs>
        <w:ind w:right="229" w:hanging="0"/>
        <w:jc w:val="both"/>
        <w:rPr>
          <w:rFonts w:eastAsia="Calibri"/>
          <w:sz w:val="22"/>
          <w:szCs w:val="22"/>
          <w:lang w:eastAsia="en-US"/>
        </w:rPr>
      </w:pPr>
      <w:r>
        <w:rPr>
          <w:rFonts w:eastAsia="Calibri"/>
          <w:sz w:val="22"/>
          <w:szCs w:val="22"/>
          <w:lang w:eastAsia="en-US"/>
        </w:rPr>
      </w:r>
    </w:p>
    <w:p>
      <w:pPr>
        <w:pStyle w:val="Normal"/>
        <w:widowControl w:val="false"/>
        <w:tabs>
          <w:tab w:val="clear" w:pos="720"/>
          <w:tab w:val="left" w:pos="1262" w:leader="none"/>
        </w:tabs>
        <w:ind w:right="229" w:hanging="0"/>
        <w:jc w:val="both"/>
        <w:rPr>
          <w:rFonts w:eastAsia="Calibri"/>
          <w:iCs/>
          <w:sz w:val="22"/>
          <w:szCs w:val="22"/>
          <w:lang w:eastAsia="en-US"/>
        </w:rPr>
      </w:pPr>
      <w:r>
        <w:rPr>
          <w:rFonts w:eastAsia="Calibri"/>
          <w:sz w:val="22"/>
          <w:szCs w:val="22"/>
          <w:lang w:eastAsia="en-US" w:bidi="it-IT"/>
        </w:rPr>
        <w:t xml:space="preserve">2) di accertare, sulla base delle risultanze del conto del bilancio dell’esercizio 2021, un risultato di </w:t>
      </w:r>
      <w:r>
        <w:rPr>
          <w:rFonts w:eastAsia="Calibri"/>
          <w:iCs/>
          <w:sz w:val="22"/>
          <w:szCs w:val="22"/>
          <w:lang w:eastAsia="en-US"/>
        </w:rPr>
        <w:t xml:space="preserve">amministrazione pari a - € </w:t>
      </w:r>
      <w:r>
        <w:rPr>
          <w:rFonts w:eastAsia="Calibri"/>
          <w:iCs/>
          <w:sz w:val="22"/>
          <w:szCs w:val="22"/>
          <w:highlight w:val="white"/>
          <w:lang w:eastAsia="en-US"/>
        </w:rPr>
        <w:t>84.793,28</w:t>
      </w:r>
      <w:r>
        <w:rPr>
          <w:rFonts w:eastAsia="Calibri"/>
          <w:iCs/>
          <w:sz w:val="22"/>
          <w:szCs w:val="22"/>
          <w:lang w:eastAsia="en-US"/>
        </w:rPr>
        <w:t xml:space="preserve"> così determinato;</w:t>
      </w:r>
    </w:p>
    <w:p>
      <w:pPr>
        <w:pStyle w:val="Normal"/>
        <w:widowControl w:val="false"/>
        <w:tabs>
          <w:tab w:val="clear" w:pos="720"/>
          <w:tab w:val="left" w:pos="1262" w:leader="none"/>
        </w:tabs>
        <w:ind w:right="229" w:hanging="0"/>
        <w:jc w:val="both"/>
        <w:rPr/>
      </w:pPr>
      <w:r>
        <w:rPr/>
      </w:r>
    </w:p>
    <w:tbl>
      <w:tblPr>
        <w:tblW w:w="10464" w:type="dxa"/>
        <w:jc w:val="left"/>
        <w:tblInd w:w="138" w:type="dxa"/>
        <w:tblCellMar>
          <w:top w:w="0" w:type="dxa"/>
          <w:left w:w="7" w:type="dxa"/>
          <w:bottom w:w="0" w:type="dxa"/>
          <w:right w:w="7" w:type="dxa"/>
        </w:tblCellMar>
        <w:tblLook w:val="01e0"/>
      </w:tblPr>
      <w:tblGrid>
        <w:gridCol w:w="5787"/>
        <w:gridCol w:w="426"/>
        <w:gridCol w:w="1277"/>
        <w:gridCol w:w="1418"/>
        <w:gridCol w:w="1556"/>
      </w:tblGrid>
      <w:tr>
        <w:trPr>
          <w:trHeight w:val="243" w:hRule="atLeast"/>
        </w:trPr>
        <w:tc>
          <w:tcPr>
            <w:tcW w:w="5787" w:type="dxa"/>
            <w:tcBorders>
              <w:top w:val="single" w:sz="6" w:space="0" w:color="000000"/>
              <w:left w:val="single" w:sz="6" w:space="0" w:color="000000"/>
              <w:bottom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426" w:type="dxa"/>
            <w:tcBorders>
              <w:top w:val="single" w:sz="6" w:space="0" w:color="000000"/>
              <w:left w:val="single" w:sz="6" w:space="0" w:color="000000"/>
              <w:bottom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1277" w:type="dxa"/>
            <w:tcBorders>
              <w:top w:val="single" w:sz="6" w:space="0" w:color="000000"/>
              <w:left w:val="single" w:sz="6" w:space="0" w:color="000000"/>
              <w:bottom w:val="single" w:sz="6" w:space="0" w:color="000000"/>
              <w:right w:val="single" w:sz="6" w:space="0" w:color="000000"/>
            </w:tcBorders>
            <w:shd w:fill="auto" w:val="clear"/>
          </w:tcPr>
          <w:p>
            <w:pPr>
              <w:pStyle w:val="TableParagraph"/>
              <w:spacing w:lineRule="exact" w:line="221" w:before="2" w:after="0"/>
              <w:rPr/>
            </w:pPr>
            <w:r>
              <w:rPr>
                <w:sz w:val="20"/>
              </w:rPr>
              <w:t>RESIDUI</w:t>
            </w:r>
          </w:p>
        </w:tc>
        <w:tc>
          <w:tcPr>
            <w:tcW w:w="1418" w:type="dxa"/>
            <w:tcBorders>
              <w:top w:val="single" w:sz="6" w:space="0" w:color="000000"/>
              <w:left w:val="single" w:sz="6" w:space="0" w:color="000000"/>
              <w:bottom w:val="single" w:sz="6" w:space="0" w:color="000000"/>
              <w:right w:val="single" w:sz="6" w:space="0" w:color="000000"/>
            </w:tcBorders>
            <w:shd w:fill="auto" w:val="clear"/>
          </w:tcPr>
          <w:p>
            <w:pPr>
              <w:pStyle w:val="TableParagraph"/>
              <w:spacing w:lineRule="exact" w:line="221" w:before="2" w:after="0"/>
              <w:rPr/>
            </w:pPr>
            <w:r>
              <w:rPr>
                <w:sz w:val="20"/>
              </w:rPr>
              <w:t>COMPETENZA</w:t>
            </w:r>
          </w:p>
        </w:tc>
        <w:tc>
          <w:tcPr>
            <w:tcW w:w="1556" w:type="dxa"/>
            <w:tcBorders>
              <w:top w:val="single" w:sz="6" w:space="0" w:color="000000"/>
              <w:left w:val="single" w:sz="6" w:space="0" w:color="000000"/>
              <w:bottom w:val="single" w:sz="6" w:space="0" w:color="000000"/>
              <w:right w:val="single" w:sz="6" w:space="0" w:color="000000"/>
            </w:tcBorders>
            <w:shd w:fill="auto" w:val="clear"/>
          </w:tcPr>
          <w:p>
            <w:pPr>
              <w:pStyle w:val="TableParagraph"/>
              <w:spacing w:lineRule="exact" w:line="221" w:before="2" w:after="0"/>
              <w:rPr/>
            </w:pPr>
            <w:r>
              <w:rPr>
                <w:sz w:val="20"/>
              </w:rPr>
              <w:t>TOTALE</w:t>
            </w:r>
          </w:p>
        </w:tc>
      </w:tr>
      <w:tr>
        <w:trPr>
          <w:trHeight w:val="252" w:hRule="atLeast"/>
        </w:trPr>
        <w:tc>
          <w:tcPr>
            <w:tcW w:w="5787" w:type="dxa"/>
            <w:tcBorders>
              <w:top w:val="single" w:sz="6" w:space="0" w:color="000000"/>
              <w:left w:val="single" w:sz="6" w:space="0" w:color="000000"/>
              <w:right w:val="single" w:sz="6" w:space="0" w:color="000000"/>
            </w:tcBorders>
            <w:shd w:fill="auto" w:val="clear"/>
          </w:tcPr>
          <w:p>
            <w:pPr>
              <w:pStyle w:val="TableParagraph"/>
              <w:spacing w:lineRule="exact" w:line="228" w:before="4" w:after="0"/>
              <w:rPr/>
            </w:pPr>
            <w:r>
              <w:rPr>
                <w:sz w:val="20"/>
              </w:rPr>
              <w:t>Fondo</w:t>
            </w:r>
            <w:r>
              <w:rPr>
                <w:spacing w:val="-3"/>
                <w:sz w:val="20"/>
              </w:rPr>
              <w:t xml:space="preserve"> </w:t>
            </w:r>
            <w:r>
              <w:rPr>
                <w:sz w:val="20"/>
              </w:rPr>
              <w:t>cassa</w:t>
            </w:r>
            <w:r>
              <w:rPr>
                <w:spacing w:val="-2"/>
                <w:sz w:val="20"/>
              </w:rPr>
              <w:t xml:space="preserve"> </w:t>
            </w:r>
            <w:r>
              <w:rPr>
                <w:sz w:val="20"/>
              </w:rPr>
              <w:t>al</w:t>
            </w:r>
            <w:r>
              <w:rPr>
                <w:spacing w:val="-4"/>
                <w:sz w:val="20"/>
              </w:rPr>
              <w:t xml:space="preserve"> </w:t>
            </w:r>
            <w:r>
              <w:rPr>
                <w:sz w:val="20"/>
              </w:rPr>
              <w:t>1°</w:t>
            </w:r>
            <w:r>
              <w:rPr>
                <w:spacing w:val="-4"/>
                <w:sz w:val="20"/>
              </w:rPr>
              <w:t xml:space="preserve"> </w:t>
            </w:r>
            <w:r>
              <w:rPr>
                <w:sz w:val="20"/>
              </w:rPr>
              <w:t>gennaio</w:t>
            </w:r>
            <w:r>
              <w:rPr>
                <w:spacing w:val="-2"/>
                <w:sz w:val="20"/>
              </w:rPr>
              <w:t xml:space="preserve"> </w:t>
            </w:r>
            <w:r>
              <w:rPr>
                <w:sz w:val="20"/>
              </w:rPr>
              <w:t>2021</w:t>
            </w:r>
          </w:p>
        </w:tc>
        <w:tc>
          <w:tcPr>
            <w:tcW w:w="426" w:type="dxa"/>
            <w:tcBorders>
              <w:top w:val="single" w:sz="6" w:space="0" w:color="000000"/>
              <w:left w:val="single" w:sz="6" w:space="0" w:color="000000"/>
              <w:right w:val="single" w:sz="6" w:space="0" w:color="000000"/>
            </w:tcBorders>
            <w:shd w:fill="auto" w:val="clear"/>
          </w:tcPr>
          <w:p>
            <w:pPr>
              <w:pStyle w:val="TableParagraph"/>
              <w:ind w:left="0" w:right="0" w:hanging="0"/>
              <w:rPr>
                <w:rFonts w:ascii="Times New Roman" w:hAnsi="Times New Roman"/>
                <w:sz w:val="18"/>
              </w:rPr>
            </w:pPr>
            <w:r>
              <w:rPr>
                <w:rFonts w:ascii="Times New Roman" w:hAnsi="Times New Roman"/>
                <w:sz w:val="18"/>
              </w:rPr>
            </w:r>
          </w:p>
        </w:tc>
        <w:tc>
          <w:tcPr>
            <w:tcW w:w="1277" w:type="dxa"/>
            <w:tcBorders>
              <w:top w:val="single" w:sz="6" w:space="0" w:color="000000"/>
              <w:left w:val="single" w:sz="6" w:space="0" w:color="000000"/>
              <w:right w:val="single" w:sz="6" w:space="0" w:color="000000"/>
            </w:tcBorders>
            <w:shd w:fill="auto" w:val="clear"/>
          </w:tcPr>
          <w:p>
            <w:pPr>
              <w:pStyle w:val="TableParagraph"/>
              <w:ind w:left="0" w:right="0" w:hanging="0"/>
              <w:rPr>
                <w:rFonts w:ascii="Times New Roman" w:hAnsi="Times New Roman"/>
                <w:sz w:val="18"/>
              </w:rPr>
            </w:pPr>
            <w:r>
              <w:rPr>
                <w:rFonts w:ascii="Times New Roman" w:hAnsi="Times New Roman"/>
                <w:sz w:val="18"/>
              </w:rPr>
            </w:r>
          </w:p>
        </w:tc>
        <w:tc>
          <w:tcPr>
            <w:tcW w:w="1418" w:type="dxa"/>
            <w:tcBorders>
              <w:top w:val="single" w:sz="6" w:space="0" w:color="000000"/>
              <w:left w:val="single" w:sz="6" w:space="0" w:color="000000"/>
              <w:right w:val="single" w:sz="6" w:space="0" w:color="000000"/>
            </w:tcBorders>
            <w:shd w:fill="auto" w:val="clear"/>
          </w:tcPr>
          <w:p>
            <w:pPr>
              <w:pStyle w:val="TableParagraph"/>
              <w:ind w:left="0" w:right="0" w:hanging="0"/>
              <w:rPr>
                <w:rFonts w:ascii="Times New Roman" w:hAnsi="Times New Roman"/>
                <w:sz w:val="18"/>
              </w:rPr>
            </w:pPr>
            <w:r>
              <w:rPr>
                <w:rFonts w:ascii="Times New Roman" w:hAnsi="Times New Roman"/>
                <w:sz w:val="18"/>
              </w:rPr>
            </w:r>
          </w:p>
        </w:tc>
        <w:tc>
          <w:tcPr>
            <w:tcW w:w="1556" w:type="dxa"/>
            <w:tcBorders>
              <w:top w:val="single" w:sz="6" w:space="0" w:color="000000"/>
              <w:left w:val="single" w:sz="6" w:space="0" w:color="000000"/>
              <w:right w:val="single" w:sz="6" w:space="0" w:color="000000"/>
            </w:tcBorders>
            <w:shd w:fill="auto" w:val="clear"/>
          </w:tcPr>
          <w:p>
            <w:pPr>
              <w:pStyle w:val="TableParagraph"/>
              <w:spacing w:lineRule="exact" w:line="228" w:before="4" w:after="0"/>
              <w:rPr/>
            </w:pPr>
            <w:r>
              <w:rPr>
                <w:rFonts w:ascii="Times New Roman" w:hAnsi="Times New Roman"/>
                <w:sz w:val="20"/>
              </w:rPr>
              <w:t>€</w:t>
            </w:r>
            <w:r>
              <w:rPr>
                <w:rFonts w:ascii="Times New Roman" w:hAnsi="Times New Roman"/>
                <w:spacing w:val="-2"/>
                <w:sz w:val="20"/>
              </w:rPr>
              <w:t xml:space="preserve"> </w:t>
            </w:r>
            <w:r>
              <w:rPr>
                <w:sz w:val="20"/>
              </w:rPr>
              <w:t>4.397,91</w:t>
            </w:r>
          </w:p>
        </w:tc>
      </w:tr>
      <w:tr>
        <w:trPr>
          <w:trHeight w:val="258" w:hRule="atLeast"/>
        </w:trPr>
        <w:tc>
          <w:tcPr>
            <w:tcW w:w="5787" w:type="dxa"/>
            <w:tcBorders>
              <w:left w:val="single" w:sz="6" w:space="0" w:color="000000"/>
              <w:right w:val="single" w:sz="6" w:space="0" w:color="000000"/>
            </w:tcBorders>
            <w:shd w:fill="auto" w:val="clear"/>
          </w:tcPr>
          <w:p>
            <w:pPr>
              <w:pStyle w:val="TableParagraph"/>
              <w:spacing w:lineRule="exact" w:line="238"/>
              <w:rPr/>
            </w:pPr>
            <w:r>
              <w:rPr>
                <w:sz w:val="20"/>
              </w:rPr>
              <w:t>RISCOSSIONI</w:t>
            </w:r>
          </w:p>
        </w:tc>
        <w:tc>
          <w:tcPr>
            <w:tcW w:w="426" w:type="dxa"/>
            <w:tcBorders>
              <w:left w:val="single" w:sz="6" w:space="0" w:color="000000"/>
              <w:right w:val="single" w:sz="6" w:space="0" w:color="000000"/>
            </w:tcBorders>
            <w:shd w:fill="auto" w:val="clear"/>
          </w:tcPr>
          <w:p>
            <w:pPr>
              <w:pStyle w:val="TableParagraph"/>
              <w:spacing w:lineRule="exact" w:line="238"/>
              <w:rPr/>
            </w:pPr>
            <w:r>
              <w:rPr>
                <w:sz w:val="20"/>
              </w:rPr>
              <w:t>(+</w:t>
            </w:r>
          </w:p>
        </w:tc>
        <w:tc>
          <w:tcPr>
            <w:tcW w:w="1277" w:type="dxa"/>
            <w:tcBorders>
              <w:left w:val="single" w:sz="6" w:space="0" w:color="000000"/>
              <w:right w:val="single" w:sz="6" w:space="0" w:color="000000"/>
            </w:tcBorders>
            <w:shd w:fill="auto" w:val="clear"/>
          </w:tcPr>
          <w:p>
            <w:pPr>
              <w:pStyle w:val="TableParagraph"/>
              <w:spacing w:lineRule="exact" w:line="238"/>
              <w:rPr/>
            </w:pPr>
            <w:r>
              <w:rPr>
                <w:rFonts w:ascii="Times New Roman" w:hAnsi="Times New Roman"/>
                <w:sz w:val="20"/>
              </w:rPr>
              <w:t>€</w:t>
            </w:r>
            <w:r>
              <w:rPr>
                <w:rFonts w:ascii="Times New Roman" w:hAnsi="Times New Roman"/>
                <w:spacing w:val="-2"/>
                <w:sz w:val="20"/>
              </w:rPr>
              <w:t xml:space="preserve"> </w:t>
            </w:r>
            <w:r>
              <w:rPr>
                <w:sz w:val="20"/>
              </w:rPr>
              <w:t>11.076,91</w:t>
            </w:r>
          </w:p>
        </w:tc>
        <w:tc>
          <w:tcPr>
            <w:tcW w:w="1418" w:type="dxa"/>
            <w:tcBorders>
              <w:left w:val="single" w:sz="6" w:space="0" w:color="000000"/>
              <w:right w:val="single" w:sz="6" w:space="0" w:color="000000"/>
            </w:tcBorders>
            <w:shd w:fill="auto" w:val="clear"/>
          </w:tcPr>
          <w:p>
            <w:pPr>
              <w:pStyle w:val="TableParagraph"/>
              <w:spacing w:lineRule="exact" w:line="238"/>
              <w:rPr/>
            </w:pPr>
            <w:r>
              <w:rPr>
                <w:rFonts w:ascii="Times New Roman" w:hAnsi="Times New Roman"/>
                <w:sz w:val="20"/>
              </w:rPr>
              <w:t>€</w:t>
            </w:r>
            <w:r>
              <w:rPr>
                <w:rFonts w:ascii="Times New Roman" w:hAnsi="Times New Roman"/>
                <w:spacing w:val="-2"/>
                <w:sz w:val="20"/>
              </w:rPr>
              <w:t xml:space="preserve"> </w:t>
            </w:r>
            <w:r>
              <w:rPr>
                <w:sz w:val="20"/>
              </w:rPr>
              <w:t>236.942,75</w:t>
            </w:r>
          </w:p>
        </w:tc>
        <w:tc>
          <w:tcPr>
            <w:tcW w:w="1556" w:type="dxa"/>
            <w:tcBorders>
              <w:left w:val="single" w:sz="6" w:space="0" w:color="000000"/>
              <w:right w:val="single" w:sz="6" w:space="0" w:color="000000"/>
            </w:tcBorders>
            <w:shd w:fill="auto" w:val="clear"/>
          </w:tcPr>
          <w:p>
            <w:pPr>
              <w:pStyle w:val="TableParagraph"/>
              <w:spacing w:lineRule="exact" w:line="238"/>
              <w:rPr/>
            </w:pPr>
            <w:r>
              <w:rPr>
                <w:rFonts w:ascii="Times New Roman" w:hAnsi="Times New Roman"/>
                <w:sz w:val="20"/>
              </w:rPr>
              <w:t>€</w:t>
            </w:r>
            <w:r>
              <w:rPr>
                <w:rFonts w:ascii="Times New Roman" w:hAnsi="Times New Roman"/>
                <w:spacing w:val="-2"/>
                <w:sz w:val="20"/>
              </w:rPr>
              <w:t xml:space="preserve"> </w:t>
            </w:r>
            <w:r>
              <w:rPr>
                <w:sz w:val="20"/>
              </w:rPr>
              <w:t>248.019,66</w:t>
            </w:r>
          </w:p>
        </w:tc>
      </w:tr>
      <w:tr>
        <w:trPr>
          <w:trHeight w:val="229" w:hRule="atLeast"/>
        </w:trPr>
        <w:tc>
          <w:tcPr>
            <w:tcW w:w="578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426" w:type="dxa"/>
            <w:tcBorders>
              <w:left w:val="single" w:sz="6" w:space="0" w:color="000000"/>
              <w:right w:val="single" w:sz="6" w:space="0" w:color="000000"/>
            </w:tcBorders>
            <w:shd w:fill="auto" w:val="clear"/>
          </w:tcPr>
          <w:p>
            <w:pPr>
              <w:pStyle w:val="TableParagraph"/>
              <w:spacing w:lineRule="exact" w:line="210"/>
              <w:rPr/>
            </w:pPr>
            <w:r>
              <w:rPr>
                <w:sz w:val="20"/>
              </w:rPr>
              <w:t>)</w:t>
            </w:r>
          </w:p>
        </w:tc>
        <w:tc>
          <w:tcPr>
            <w:tcW w:w="127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1418"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1556"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r>
      <w:tr>
        <w:trPr>
          <w:trHeight w:val="243" w:hRule="atLeast"/>
        </w:trPr>
        <w:tc>
          <w:tcPr>
            <w:tcW w:w="5787" w:type="dxa"/>
            <w:tcBorders>
              <w:left w:val="single" w:sz="6" w:space="0" w:color="000000"/>
              <w:right w:val="single" w:sz="6" w:space="0" w:color="000000"/>
            </w:tcBorders>
            <w:shd w:fill="auto" w:val="clear"/>
          </w:tcPr>
          <w:p>
            <w:pPr>
              <w:pStyle w:val="TableParagraph"/>
              <w:spacing w:lineRule="exact" w:line="224"/>
              <w:rPr/>
            </w:pPr>
            <w:r>
              <w:rPr>
                <w:sz w:val="20"/>
              </w:rPr>
              <w:t>PAGAMENTI</w:t>
            </w:r>
          </w:p>
        </w:tc>
        <w:tc>
          <w:tcPr>
            <w:tcW w:w="426" w:type="dxa"/>
            <w:tcBorders>
              <w:left w:val="single" w:sz="6" w:space="0" w:color="000000"/>
              <w:right w:val="single" w:sz="6" w:space="0" w:color="000000"/>
            </w:tcBorders>
            <w:shd w:fill="auto" w:val="clear"/>
          </w:tcPr>
          <w:p>
            <w:pPr>
              <w:pStyle w:val="TableParagraph"/>
              <w:spacing w:lineRule="exact" w:line="224"/>
              <w:rPr/>
            </w:pPr>
            <w:r>
              <w:rPr>
                <w:sz w:val="20"/>
              </w:rPr>
              <w:t>(-)</w:t>
            </w:r>
          </w:p>
        </w:tc>
        <w:tc>
          <w:tcPr>
            <w:tcW w:w="1277" w:type="dxa"/>
            <w:tcBorders>
              <w:left w:val="single" w:sz="6" w:space="0" w:color="000000"/>
              <w:right w:val="single" w:sz="6" w:space="0" w:color="000000"/>
            </w:tcBorders>
            <w:shd w:fill="auto" w:val="clear"/>
          </w:tcPr>
          <w:p>
            <w:pPr>
              <w:pStyle w:val="TableParagraph"/>
              <w:spacing w:lineRule="exact" w:line="224"/>
              <w:rPr/>
            </w:pPr>
            <w:r>
              <w:rPr>
                <w:rFonts w:ascii="Times New Roman" w:hAnsi="Times New Roman"/>
                <w:sz w:val="20"/>
              </w:rPr>
              <w:t>€</w:t>
            </w:r>
            <w:r>
              <w:rPr>
                <w:rFonts w:ascii="Times New Roman" w:hAnsi="Times New Roman"/>
                <w:spacing w:val="-2"/>
                <w:sz w:val="20"/>
              </w:rPr>
              <w:t xml:space="preserve"> </w:t>
            </w:r>
            <w:r>
              <w:rPr>
                <w:sz w:val="20"/>
              </w:rPr>
              <w:t>53.236,22</w:t>
            </w:r>
          </w:p>
        </w:tc>
        <w:tc>
          <w:tcPr>
            <w:tcW w:w="1418" w:type="dxa"/>
            <w:tcBorders>
              <w:left w:val="single" w:sz="6" w:space="0" w:color="000000"/>
              <w:right w:val="single" w:sz="6" w:space="0" w:color="000000"/>
            </w:tcBorders>
            <w:shd w:fill="auto" w:val="clear"/>
          </w:tcPr>
          <w:p>
            <w:pPr>
              <w:pStyle w:val="TableParagraph"/>
              <w:spacing w:lineRule="exact" w:line="224"/>
              <w:rPr/>
            </w:pPr>
            <w:r>
              <w:rPr>
                <w:rFonts w:ascii="Times New Roman" w:hAnsi="Times New Roman"/>
                <w:sz w:val="20"/>
              </w:rPr>
              <w:t>€</w:t>
            </w:r>
            <w:r>
              <w:rPr>
                <w:rFonts w:ascii="Times New Roman" w:hAnsi="Times New Roman"/>
                <w:spacing w:val="-2"/>
                <w:sz w:val="20"/>
              </w:rPr>
              <w:t xml:space="preserve"> </w:t>
            </w:r>
            <w:r>
              <w:rPr>
                <w:sz w:val="20"/>
              </w:rPr>
              <w:t>173.619,74</w:t>
            </w:r>
          </w:p>
        </w:tc>
        <w:tc>
          <w:tcPr>
            <w:tcW w:w="1556" w:type="dxa"/>
            <w:tcBorders>
              <w:left w:val="single" w:sz="6" w:space="0" w:color="000000"/>
              <w:right w:val="single" w:sz="6" w:space="0" w:color="000000"/>
            </w:tcBorders>
            <w:shd w:fill="auto" w:val="clear"/>
          </w:tcPr>
          <w:p>
            <w:pPr>
              <w:pStyle w:val="TableParagraph"/>
              <w:spacing w:lineRule="exact" w:line="224"/>
              <w:rPr/>
            </w:pPr>
            <w:r>
              <w:rPr>
                <w:rFonts w:ascii="Times New Roman" w:hAnsi="Times New Roman"/>
                <w:sz w:val="20"/>
              </w:rPr>
              <w:t>€</w:t>
            </w:r>
            <w:r>
              <w:rPr>
                <w:rFonts w:ascii="Times New Roman" w:hAnsi="Times New Roman"/>
                <w:spacing w:val="-2"/>
                <w:sz w:val="20"/>
              </w:rPr>
              <w:t xml:space="preserve"> </w:t>
            </w:r>
            <w:r>
              <w:rPr>
                <w:sz w:val="20"/>
              </w:rPr>
              <w:t>226.855,96</w:t>
            </w:r>
          </w:p>
        </w:tc>
      </w:tr>
      <w:tr>
        <w:trPr>
          <w:trHeight w:val="258" w:hRule="atLeast"/>
        </w:trPr>
        <w:tc>
          <w:tcPr>
            <w:tcW w:w="5787" w:type="dxa"/>
            <w:tcBorders>
              <w:left w:val="single" w:sz="6" w:space="0" w:color="000000"/>
              <w:right w:val="single" w:sz="6" w:space="0" w:color="000000"/>
            </w:tcBorders>
            <w:shd w:fill="auto" w:val="clear"/>
          </w:tcPr>
          <w:p>
            <w:pPr>
              <w:pStyle w:val="TableParagraph"/>
              <w:spacing w:lineRule="exact" w:line="238"/>
              <w:rPr/>
            </w:pPr>
            <w:r>
              <w:rPr>
                <w:sz w:val="20"/>
              </w:rPr>
              <w:t>SALDO</w:t>
            </w:r>
            <w:r>
              <w:rPr>
                <w:spacing w:val="-3"/>
                <w:sz w:val="20"/>
              </w:rPr>
              <w:t xml:space="preserve"> </w:t>
            </w:r>
            <w:r>
              <w:rPr>
                <w:sz w:val="20"/>
              </w:rPr>
              <w:t>DI</w:t>
            </w:r>
            <w:r>
              <w:rPr>
                <w:spacing w:val="-2"/>
                <w:sz w:val="20"/>
              </w:rPr>
              <w:t xml:space="preserve"> </w:t>
            </w:r>
            <w:r>
              <w:rPr>
                <w:sz w:val="20"/>
              </w:rPr>
              <w:t>CASSA</w:t>
            </w:r>
            <w:r>
              <w:rPr>
                <w:spacing w:val="-3"/>
                <w:sz w:val="20"/>
              </w:rPr>
              <w:t xml:space="preserve"> </w:t>
            </w:r>
            <w:r>
              <w:rPr>
                <w:sz w:val="20"/>
              </w:rPr>
              <w:t>AL</w:t>
            </w:r>
            <w:r>
              <w:rPr>
                <w:spacing w:val="-1"/>
                <w:sz w:val="20"/>
              </w:rPr>
              <w:t xml:space="preserve"> </w:t>
            </w:r>
            <w:r>
              <w:rPr>
                <w:sz w:val="20"/>
              </w:rPr>
              <w:t>31</w:t>
            </w:r>
            <w:r>
              <w:rPr>
                <w:spacing w:val="-3"/>
                <w:sz w:val="20"/>
              </w:rPr>
              <w:t xml:space="preserve"> </w:t>
            </w:r>
            <w:r>
              <w:rPr>
                <w:sz w:val="20"/>
              </w:rPr>
              <w:t>DICEMBRE</w:t>
            </w:r>
            <w:r>
              <w:rPr>
                <w:spacing w:val="-3"/>
                <w:sz w:val="20"/>
              </w:rPr>
              <w:t xml:space="preserve"> </w:t>
            </w:r>
            <w:r>
              <w:rPr>
                <w:sz w:val="20"/>
              </w:rPr>
              <w:t>2021</w:t>
            </w:r>
          </w:p>
        </w:tc>
        <w:tc>
          <w:tcPr>
            <w:tcW w:w="426" w:type="dxa"/>
            <w:tcBorders>
              <w:left w:val="single" w:sz="6" w:space="0" w:color="000000"/>
              <w:right w:val="single" w:sz="6" w:space="0" w:color="000000"/>
            </w:tcBorders>
            <w:shd w:fill="auto" w:val="clear"/>
          </w:tcPr>
          <w:p>
            <w:pPr>
              <w:pStyle w:val="TableParagraph"/>
              <w:spacing w:lineRule="exact" w:line="238"/>
              <w:rPr/>
            </w:pPr>
            <w:r>
              <w:rPr>
                <w:sz w:val="20"/>
              </w:rPr>
              <w:t>(=</w:t>
            </w:r>
          </w:p>
        </w:tc>
        <w:tc>
          <w:tcPr>
            <w:tcW w:w="127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8"/>
              </w:rPr>
            </w:pPr>
            <w:r>
              <w:rPr>
                <w:rFonts w:ascii="Times New Roman" w:hAnsi="Times New Roman"/>
                <w:sz w:val="18"/>
              </w:rPr>
            </w:r>
          </w:p>
        </w:tc>
        <w:tc>
          <w:tcPr>
            <w:tcW w:w="1418"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8"/>
              </w:rPr>
            </w:pPr>
            <w:r>
              <w:rPr>
                <w:rFonts w:ascii="Times New Roman" w:hAnsi="Times New Roman"/>
                <w:sz w:val="18"/>
              </w:rPr>
            </w:r>
          </w:p>
        </w:tc>
        <w:tc>
          <w:tcPr>
            <w:tcW w:w="1556" w:type="dxa"/>
            <w:tcBorders>
              <w:left w:val="single" w:sz="6" w:space="0" w:color="000000"/>
              <w:right w:val="single" w:sz="6" w:space="0" w:color="000000"/>
            </w:tcBorders>
            <w:shd w:fill="auto" w:val="clear"/>
          </w:tcPr>
          <w:p>
            <w:pPr>
              <w:pStyle w:val="TableParagraph"/>
              <w:spacing w:lineRule="exact" w:line="238"/>
              <w:rPr/>
            </w:pPr>
            <w:r>
              <w:rPr>
                <w:rFonts w:ascii="Times New Roman" w:hAnsi="Times New Roman"/>
                <w:sz w:val="20"/>
              </w:rPr>
              <w:t>€</w:t>
            </w:r>
            <w:r>
              <w:rPr>
                <w:rFonts w:ascii="Times New Roman" w:hAnsi="Times New Roman"/>
                <w:spacing w:val="-2"/>
                <w:sz w:val="20"/>
              </w:rPr>
              <w:t xml:space="preserve"> </w:t>
            </w:r>
            <w:r>
              <w:rPr>
                <w:sz w:val="20"/>
              </w:rPr>
              <w:t>25.561,61</w:t>
            </w:r>
          </w:p>
        </w:tc>
      </w:tr>
      <w:tr>
        <w:trPr>
          <w:trHeight w:val="229" w:hRule="atLeast"/>
        </w:trPr>
        <w:tc>
          <w:tcPr>
            <w:tcW w:w="578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426" w:type="dxa"/>
            <w:tcBorders>
              <w:left w:val="single" w:sz="6" w:space="0" w:color="000000"/>
              <w:right w:val="single" w:sz="6" w:space="0" w:color="000000"/>
            </w:tcBorders>
            <w:shd w:fill="auto" w:val="clear"/>
          </w:tcPr>
          <w:p>
            <w:pPr>
              <w:pStyle w:val="TableParagraph"/>
              <w:spacing w:lineRule="exact" w:line="210"/>
              <w:rPr/>
            </w:pPr>
            <w:r>
              <w:rPr>
                <w:sz w:val="20"/>
              </w:rPr>
              <w:t>)</w:t>
            </w:r>
          </w:p>
        </w:tc>
        <w:tc>
          <w:tcPr>
            <w:tcW w:w="127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1418"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1556"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r>
      <w:tr>
        <w:trPr>
          <w:trHeight w:val="258" w:hRule="atLeast"/>
        </w:trPr>
        <w:tc>
          <w:tcPr>
            <w:tcW w:w="5787" w:type="dxa"/>
            <w:tcBorders>
              <w:left w:val="single" w:sz="6" w:space="0" w:color="000000"/>
              <w:right w:val="single" w:sz="6" w:space="0" w:color="000000"/>
            </w:tcBorders>
            <w:shd w:fill="auto" w:val="clear"/>
          </w:tcPr>
          <w:p>
            <w:pPr>
              <w:pStyle w:val="TableParagraph"/>
              <w:spacing w:lineRule="exact" w:line="238"/>
              <w:rPr/>
            </w:pPr>
            <w:r>
              <w:rPr>
                <w:sz w:val="20"/>
              </w:rPr>
              <w:t>PAGAMENTI</w:t>
            </w:r>
            <w:r>
              <w:rPr>
                <w:spacing w:val="31"/>
                <w:sz w:val="20"/>
              </w:rPr>
              <w:t xml:space="preserve"> </w:t>
            </w:r>
            <w:r>
              <w:rPr>
                <w:sz w:val="20"/>
              </w:rPr>
              <w:t>per</w:t>
            </w:r>
            <w:r>
              <w:rPr>
                <w:spacing w:val="29"/>
                <w:sz w:val="20"/>
              </w:rPr>
              <w:t xml:space="preserve"> </w:t>
            </w:r>
            <w:r>
              <w:rPr>
                <w:sz w:val="20"/>
              </w:rPr>
              <w:t>azioni</w:t>
            </w:r>
            <w:r>
              <w:rPr>
                <w:spacing w:val="33"/>
                <w:sz w:val="20"/>
              </w:rPr>
              <w:t xml:space="preserve"> </w:t>
            </w:r>
            <w:r>
              <w:rPr>
                <w:sz w:val="20"/>
              </w:rPr>
              <w:t>esecutive</w:t>
            </w:r>
            <w:r>
              <w:rPr>
                <w:spacing w:val="29"/>
                <w:sz w:val="20"/>
              </w:rPr>
              <w:t xml:space="preserve"> </w:t>
            </w:r>
            <w:r>
              <w:rPr>
                <w:sz w:val="20"/>
              </w:rPr>
              <w:t>non</w:t>
            </w:r>
            <w:r>
              <w:rPr>
                <w:spacing w:val="29"/>
                <w:sz w:val="20"/>
              </w:rPr>
              <w:t xml:space="preserve"> </w:t>
            </w:r>
            <w:r>
              <w:rPr>
                <w:sz w:val="20"/>
              </w:rPr>
              <w:t>regolarizzate</w:t>
            </w:r>
            <w:r>
              <w:rPr>
                <w:spacing w:val="31"/>
                <w:sz w:val="20"/>
              </w:rPr>
              <w:t xml:space="preserve"> </w:t>
            </w:r>
            <w:r>
              <w:rPr>
                <w:sz w:val="20"/>
              </w:rPr>
              <w:t>al</w:t>
            </w:r>
            <w:r>
              <w:rPr>
                <w:spacing w:val="28"/>
                <w:sz w:val="20"/>
              </w:rPr>
              <w:t xml:space="preserve"> </w:t>
            </w:r>
            <w:r>
              <w:rPr>
                <w:sz w:val="20"/>
              </w:rPr>
              <w:t>31</w:t>
            </w:r>
            <w:r>
              <w:rPr>
                <w:spacing w:val="29"/>
                <w:sz w:val="20"/>
              </w:rPr>
              <w:t xml:space="preserve"> </w:t>
            </w:r>
            <w:r>
              <w:rPr>
                <w:sz w:val="20"/>
              </w:rPr>
              <w:t>dicembre</w:t>
            </w:r>
          </w:p>
        </w:tc>
        <w:tc>
          <w:tcPr>
            <w:tcW w:w="426" w:type="dxa"/>
            <w:tcBorders>
              <w:left w:val="single" w:sz="6" w:space="0" w:color="000000"/>
              <w:right w:val="single" w:sz="6" w:space="0" w:color="000000"/>
            </w:tcBorders>
            <w:shd w:fill="auto" w:val="clear"/>
          </w:tcPr>
          <w:p>
            <w:pPr>
              <w:pStyle w:val="TableParagraph"/>
              <w:spacing w:lineRule="exact" w:line="238"/>
              <w:rPr/>
            </w:pPr>
            <w:r>
              <w:rPr>
                <w:sz w:val="20"/>
              </w:rPr>
              <w:t>(-)</w:t>
            </w:r>
          </w:p>
        </w:tc>
        <w:tc>
          <w:tcPr>
            <w:tcW w:w="127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8"/>
              </w:rPr>
            </w:pPr>
            <w:r>
              <w:rPr>
                <w:rFonts w:ascii="Times New Roman" w:hAnsi="Times New Roman"/>
                <w:sz w:val="18"/>
              </w:rPr>
            </w:r>
          </w:p>
        </w:tc>
        <w:tc>
          <w:tcPr>
            <w:tcW w:w="1418"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8"/>
              </w:rPr>
            </w:pPr>
            <w:r>
              <w:rPr>
                <w:rFonts w:ascii="Times New Roman" w:hAnsi="Times New Roman"/>
                <w:sz w:val="18"/>
              </w:rPr>
            </w:r>
          </w:p>
        </w:tc>
        <w:tc>
          <w:tcPr>
            <w:tcW w:w="1556" w:type="dxa"/>
            <w:tcBorders>
              <w:left w:val="single" w:sz="6" w:space="0" w:color="000000"/>
              <w:right w:val="single" w:sz="6" w:space="0" w:color="000000"/>
            </w:tcBorders>
            <w:shd w:fill="auto" w:val="clear"/>
          </w:tcPr>
          <w:p>
            <w:pPr>
              <w:pStyle w:val="TableParagraph"/>
              <w:spacing w:lineRule="exact" w:line="238"/>
              <w:rPr/>
            </w:pPr>
            <w:r>
              <w:rPr>
                <w:rFonts w:ascii="Times New Roman" w:hAnsi="Times New Roman"/>
                <w:sz w:val="20"/>
              </w:rPr>
              <w:t>€</w:t>
            </w:r>
            <w:r>
              <w:rPr>
                <w:rFonts w:ascii="Times New Roman" w:hAnsi="Times New Roman"/>
                <w:spacing w:val="-1"/>
                <w:sz w:val="20"/>
              </w:rPr>
              <w:t xml:space="preserve"> </w:t>
            </w:r>
            <w:r>
              <w:rPr>
                <w:sz w:val="20"/>
              </w:rPr>
              <w:t>0,00</w:t>
            </w:r>
          </w:p>
        </w:tc>
      </w:tr>
      <w:tr>
        <w:trPr>
          <w:trHeight w:val="229" w:hRule="atLeast"/>
        </w:trPr>
        <w:tc>
          <w:tcPr>
            <w:tcW w:w="5787" w:type="dxa"/>
            <w:tcBorders>
              <w:left w:val="single" w:sz="6" w:space="0" w:color="000000"/>
              <w:right w:val="single" w:sz="6" w:space="0" w:color="000000"/>
            </w:tcBorders>
            <w:shd w:fill="auto" w:val="clear"/>
          </w:tcPr>
          <w:p>
            <w:pPr>
              <w:pStyle w:val="TableParagraph"/>
              <w:spacing w:lineRule="exact" w:line="210"/>
              <w:rPr/>
            </w:pPr>
            <w:r>
              <w:rPr>
                <w:sz w:val="20"/>
              </w:rPr>
              <w:t>2021</w:t>
            </w:r>
          </w:p>
        </w:tc>
        <w:tc>
          <w:tcPr>
            <w:tcW w:w="426"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127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1418"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1556"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r>
      <w:tr>
        <w:trPr>
          <w:trHeight w:val="258" w:hRule="atLeast"/>
        </w:trPr>
        <w:tc>
          <w:tcPr>
            <w:tcW w:w="5787" w:type="dxa"/>
            <w:tcBorders>
              <w:left w:val="single" w:sz="6" w:space="0" w:color="000000"/>
              <w:right w:val="single" w:sz="6" w:space="0" w:color="000000"/>
            </w:tcBorders>
            <w:shd w:fill="auto" w:val="clear"/>
          </w:tcPr>
          <w:p>
            <w:pPr>
              <w:pStyle w:val="TableParagraph"/>
              <w:spacing w:lineRule="exact" w:line="238"/>
              <w:rPr/>
            </w:pPr>
            <w:r>
              <w:rPr>
                <w:sz w:val="20"/>
              </w:rPr>
              <w:t>FONDO</w:t>
            </w:r>
            <w:r>
              <w:rPr>
                <w:spacing w:val="-3"/>
                <w:sz w:val="20"/>
              </w:rPr>
              <w:t xml:space="preserve"> </w:t>
            </w:r>
            <w:r>
              <w:rPr>
                <w:sz w:val="20"/>
              </w:rPr>
              <w:t>DI</w:t>
            </w:r>
            <w:r>
              <w:rPr>
                <w:spacing w:val="-3"/>
                <w:sz w:val="20"/>
              </w:rPr>
              <w:t xml:space="preserve"> </w:t>
            </w:r>
            <w:r>
              <w:rPr>
                <w:sz w:val="20"/>
              </w:rPr>
              <w:t>CASSA</w:t>
            </w:r>
            <w:r>
              <w:rPr>
                <w:spacing w:val="-3"/>
                <w:sz w:val="20"/>
              </w:rPr>
              <w:t xml:space="preserve"> </w:t>
            </w:r>
            <w:r>
              <w:rPr>
                <w:sz w:val="20"/>
              </w:rPr>
              <w:t>AL</w:t>
            </w:r>
            <w:r>
              <w:rPr>
                <w:spacing w:val="-2"/>
                <w:sz w:val="20"/>
              </w:rPr>
              <w:t xml:space="preserve"> </w:t>
            </w:r>
            <w:r>
              <w:rPr>
                <w:sz w:val="20"/>
              </w:rPr>
              <w:t>31</w:t>
            </w:r>
            <w:r>
              <w:rPr>
                <w:spacing w:val="-1"/>
                <w:sz w:val="20"/>
              </w:rPr>
              <w:t xml:space="preserve"> </w:t>
            </w:r>
            <w:r>
              <w:rPr>
                <w:sz w:val="20"/>
              </w:rPr>
              <w:t>DICEMBRE</w:t>
            </w:r>
            <w:r>
              <w:rPr>
                <w:spacing w:val="-3"/>
                <w:sz w:val="20"/>
              </w:rPr>
              <w:t xml:space="preserve"> </w:t>
            </w:r>
            <w:r>
              <w:rPr>
                <w:sz w:val="20"/>
              </w:rPr>
              <w:t>2021</w:t>
            </w:r>
          </w:p>
        </w:tc>
        <w:tc>
          <w:tcPr>
            <w:tcW w:w="426" w:type="dxa"/>
            <w:tcBorders>
              <w:left w:val="single" w:sz="6" w:space="0" w:color="000000"/>
              <w:right w:val="single" w:sz="6" w:space="0" w:color="000000"/>
            </w:tcBorders>
            <w:shd w:fill="auto" w:val="clear"/>
          </w:tcPr>
          <w:p>
            <w:pPr>
              <w:pStyle w:val="TableParagraph"/>
              <w:spacing w:lineRule="exact" w:line="238"/>
              <w:rPr/>
            </w:pPr>
            <w:r>
              <w:rPr>
                <w:sz w:val="20"/>
              </w:rPr>
              <w:t>(=</w:t>
            </w:r>
          </w:p>
        </w:tc>
        <w:tc>
          <w:tcPr>
            <w:tcW w:w="127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8"/>
              </w:rPr>
            </w:pPr>
            <w:r>
              <w:rPr>
                <w:rFonts w:ascii="Times New Roman" w:hAnsi="Times New Roman"/>
                <w:sz w:val="18"/>
              </w:rPr>
            </w:r>
          </w:p>
        </w:tc>
        <w:tc>
          <w:tcPr>
            <w:tcW w:w="1418"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8"/>
              </w:rPr>
            </w:pPr>
            <w:r>
              <w:rPr>
                <w:rFonts w:ascii="Times New Roman" w:hAnsi="Times New Roman"/>
                <w:sz w:val="18"/>
              </w:rPr>
            </w:r>
          </w:p>
        </w:tc>
        <w:tc>
          <w:tcPr>
            <w:tcW w:w="1556" w:type="dxa"/>
            <w:tcBorders>
              <w:left w:val="single" w:sz="6" w:space="0" w:color="000000"/>
              <w:right w:val="single" w:sz="6" w:space="0" w:color="000000"/>
            </w:tcBorders>
            <w:shd w:fill="auto" w:val="clear"/>
          </w:tcPr>
          <w:p>
            <w:pPr>
              <w:pStyle w:val="TableParagraph"/>
              <w:spacing w:lineRule="exact" w:line="238"/>
              <w:rPr/>
            </w:pPr>
            <w:r>
              <w:rPr>
                <w:rFonts w:ascii="Times New Roman" w:hAnsi="Times New Roman"/>
                <w:sz w:val="20"/>
              </w:rPr>
              <w:t>€</w:t>
            </w:r>
            <w:r>
              <w:rPr>
                <w:rFonts w:ascii="Times New Roman" w:hAnsi="Times New Roman"/>
                <w:spacing w:val="-2"/>
                <w:sz w:val="20"/>
              </w:rPr>
              <w:t xml:space="preserve"> </w:t>
            </w:r>
            <w:r>
              <w:rPr>
                <w:sz w:val="20"/>
              </w:rPr>
              <w:t>25.561,61</w:t>
            </w:r>
          </w:p>
        </w:tc>
      </w:tr>
      <w:tr>
        <w:trPr>
          <w:trHeight w:val="229" w:hRule="atLeast"/>
        </w:trPr>
        <w:tc>
          <w:tcPr>
            <w:tcW w:w="578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426" w:type="dxa"/>
            <w:tcBorders>
              <w:left w:val="single" w:sz="6" w:space="0" w:color="000000"/>
              <w:right w:val="single" w:sz="6" w:space="0" w:color="000000"/>
            </w:tcBorders>
            <w:shd w:fill="auto" w:val="clear"/>
          </w:tcPr>
          <w:p>
            <w:pPr>
              <w:pStyle w:val="TableParagraph"/>
              <w:spacing w:lineRule="exact" w:line="210"/>
              <w:rPr/>
            </w:pPr>
            <w:r>
              <w:rPr>
                <w:sz w:val="20"/>
              </w:rPr>
              <w:t>)</w:t>
            </w:r>
          </w:p>
        </w:tc>
        <w:tc>
          <w:tcPr>
            <w:tcW w:w="127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1418"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1556"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r>
      <w:tr>
        <w:trPr>
          <w:trHeight w:val="258" w:hRule="atLeast"/>
        </w:trPr>
        <w:tc>
          <w:tcPr>
            <w:tcW w:w="5787" w:type="dxa"/>
            <w:tcBorders>
              <w:left w:val="single" w:sz="6" w:space="0" w:color="000000"/>
              <w:right w:val="single" w:sz="6" w:space="0" w:color="000000"/>
            </w:tcBorders>
            <w:shd w:fill="auto" w:val="clear"/>
          </w:tcPr>
          <w:p>
            <w:pPr>
              <w:pStyle w:val="TableParagraph"/>
              <w:spacing w:lineRule="exact" w:line="238"/>
              <w:rPr/>
            </w:pPr>
            <w:r>
              <w:rPr>
                <w:sz w:val="20"/>
              </w:rPr>
              <w:t>RESIDUI</w:t>
            </w:r>
            <w:r>
              <w:rPr>
                <w:spacing w:val="-4"/>
                <w:sz w:val="20"/>
              </w:rPr>
              <w:t xml:space="preserve"> </w:t>
            </w:r>
            <w:r>
              <w:rPr>
                <w:sz w:val="20"/>
              </w:rPr>
              <w:t>ATTIVI</w:t>
            </w:r>
          </w:p>
        </w:tc>
        <w:tc>
          <w:tcPr>
            <w:tcW w:w="426" w:type="dxa"/>
            <w:tcBorders>
              <w:left w:val="single" w:sz="6" w:space="0" w:color="000000"/>
              <w:right w:val="single" w:sz="6" w:space="0" w:color="000000"/>
            </w:tcBorders>
            <w:shd w:fill="auto" w:val="clear"/>
          </w:tcPr>
          <w:p>
            <w:pPr>
              <w:pStyle w:val="TableParagraph"/>
              <w:spacing w:lineRule="exact" w:line="238"/>
              <w:rPr/>
            </w:pPr>
            <w:r>
              <w:rPr>
                <w:sz w:val="20"/>
              </w:rPr>
              <w:t>(+</w:t>
            </w:r>
          </w:p>
        </w:tc>
        <w:tc>
          <w:tcPr>
            <w:tcW w:w="1277" w:type="dxa"/>
            <w:tcBorders>
              <w:left w:val="single" w:sz="6" w:space="0" w:color="000000"/>
              <w:right w:val="single" w:sz="6" w:space="0" w:color="000000"/>
            </w:tcBorders>
            <w:shd w:fill="auto" w:val="clear"/>
          </w:tcPr>
          <w:p>
            <w:pPr>
              <w:pStyle w:val="TableParagraph"/>
              <w:spacing w:lineRule="exact" w:line="238"/>
              <w:rPr/>
            </w:pPr>
            <w:r>
              <w:rPr>
                <w:rFonts w:ascii="Times New Roman" w:hAnsi="Times New Roman"/>
                <w:sz w:val="20"/>
              </w:rPr>
              <w:t>€</w:t>
            </w:r>
            <w:r>
              <w:rPr>
                <w:rFonts w:ascii="Times New Roman" w:hAnsi="Times New Roman"/>
                <w:spacing w:val="-2"/>
                <w:sz w:val="20"/>
              </w:rPr>
              <w:t xml:space="preserve"> </w:t>
            </w:r>
            <w:r>
              <w:rPr>
                <w:sz w:val="20"/>
              </w:rPr>
              <w:t>40.474,09</w:t>
            </w:r>
          </w:p>
        </w:tc>
        <w:tc>
          <w:tcPr>
            <w:tcW w:w="1418" w:type="dxa"/>
            <w:tcBorders>
              <w:left w:val="single" w:sz="6" w:space="0" w:color="000000"/>
              <w:right w:val="single" w:sz="6" w:space="0" w:color="000000"/>
            </w:tcBorders>
            <w:shd w:fill="auto" w:val="clear"/>
          </w:tcPr>
          <w:p>
            <w:pPr>
              <w:pStyle w:val="TableParagraph"/>
              <w:spacing w:lineRule="exact" w:line="238"/>
              <w:rPr/>
            </w:pPr>
            <w:r>
              <w:rPr>
                <w:rFonts w:ascii="Times New Roman" w:hAnsi="Times New Roman"/>
                <w:sz w:val="20"/>
              </w:rPr>
              <w:t>€</w:t>
            </w:r>
            <w:r>
              <w:rPr>
                <w:rFonts w:ascii="Times New Roman" w:hAnsi="Times New Roman"/>
                <w:spacing w:val="-2"/>
                <w:sz w:val="20"/>
              </w:rPr>
              <w:t xml:space="preserve"> </w:t>
            </w:r>
            <w:r>
              <w:rPr>
                <w:sz w:val="20"/>
              </w:rPr>
              <w:t>2.065,33</w:t>
            </w:r>
          </w:p>
        </w:tc>
        <w:tc>
          <w:tcPr>
            <w:tcW w:w="1556" w:type="dxa"/>
            <w:tcBorders>
              <w:left w:val="single" w:sz="6" w:space="0" w:color="000000"/>
              <w:right w:val="single" w:sz="6" w:space="0" w:color="000000"/>
            </w:tcBorders>
            <w:shd w:fill="auto" w:val="clear"/>
          </w:tcPr>
          <w:p>
            <w:pPr>
              <w:pStyle w:val="TableParagraph"/>
              <w:spacing w:lineRule="exact" w:line="238"/>
              <w:rPr/>
            </w:pPr>
            <w:r>
              <w:rPr>
                <w:rFonts w:ascii="Times New Roman" w:hAnsi="Times New Roman"/>
                <w:sz w:val="20"/>
              </w:rPr>
              <w:t>€</w:t>
            </w:r>
            <w:r>
              <w:rPr>
                <w:rFonts w:ascii="Times New Roman" w:hAnsi="Times New Roman"/>
                <w:spacing w:val="-2"/>
                <w:sz w:val="20"/>
              </w:rPr>
              <w:t xml:space="preserve"> </w:t>
            </w:r>
            <w:r>
              <w:rPr>
                <w:sz w:val="20"/>
              </w:rPr>
              <w:t>42.539,42</w:t>
            </w:r>
          </w:p>
        </w:tc>
      </w:tr>
      <w:tr>
        <w:trPr>
          <w:trHeight w:val="229" w:hRule="atLeast"/>
        </w:trPr>
        <w:tc>
          <w:tcPr>
            <w:tcW w:w="578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426" w:type="dxa"/>
            <w:tcBorders>
              <w:left w:val="single" w:sz="6" w:space="0" w:color="000000"/>
              <w:right w:val="single" w:sz="6" w:space="0" w:color="000000"/>
            </w:tcBorders>
            <w:shd w:fill="auto" w:val="clear"/>
          </w:tcPr>
          <w:p>
            <w:pPr>
              <w:pStyle w:val="TableParagraph"/>
              <w:spacing w:lineRule="exact" w:line="210"/>
              <w:rPr/>
            </w:pPr>
            <w:r>
              <w:rPr>
                <w:sz w:val="20"/>
              </w:rPr>
              <w:t>)</w:t>
            </w:r>
          </w:p>
        </w:tc>
        <w:tc>
          <w:tcPr>
            <w:tcW w:w="127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1418"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1556"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r>
      <w:tr>
        <w:trPr>
          <w:trHeight w:val="258" w:hRule="atLeast"/>
        </w:trPr>
        <w:tc>
          <w:tcPr>
            <w:tcW w:w="5787" w:type="dxa"/>
            <w:tcBorders>
              <w:left w:val="single" w:sz="6" w:space="0" w:color="000000"/>
              <w:right w:val="single" w:sz="6" w:space="0" w:color="000000"/>
            </w:tcBorders>
            <w:shd w:fill="auto" w:val="clear"/>
          </w:tcPr>
          <w:p>
            <w:pPr>
              <w:pStyle w:val="TableParagraph"/>
              <w:spacing w:lineRule="exact" w:line="238"/>
              <w:rPr/>
            </w:pPr>
            <w:r>
              <w:rPr>
                <w:sz w:val="20"/>
              </w:rPr>
              <w:t>di</w:t>
            </w:r>
            <w:r>
              <w:rPr>
                <w:spacing w:val="20"/>
                <w:sz w:val="20"/>
              </w:rPr>
              <w:t xml:space="preserve"> </w:t>
            </w:r>
            <w:r>
              <w:rPr>
                <w:sz w:val="20"/>
              </w:rPr>
              <w:t>cui</w:t>
            </w:r>
            <w:r>
              <w:rPr>
                <w:spacing w:val="20"/>
                <w:sz w:val="20"/>
              </w:rPr>
              <w:t xml:space="preserve"> </w:t>
            </w:r>
            <w:r>
              <w:rPr>
                <w:sz w:val="20"/>
              </w:rPr>
              <w:t>derivanti</w:t>
            </w:r>
            <w:r>
              <w:rPr>
                <w:spacing w:val="21"/>
                <w:sz w:val="20"/>
              </w:rPr>
              <w:t xml:space="preserve"> </w:t>
            </w:r>
            <w:r>
              <w:rPr>
                <w:sz w:val="20"/>
              </w:rPr>
              <w:t>da</w:t>
            </w:r>
            <w:r>
              <w:rPr>
                <w:spacing w:val="19"/>
                <w:sz w:val="20"/>
              </w:rPr>
              <w:t xml:space="preserve"> </w:t>
            </w:r>
            <w:r>
              <w:rPr>
                <w:sz w:val="20"/>
              </w:rPr>
              <w:t>accertamenti</w:t>
            </w:r>
            <w:r>
              <w:rPr>
                <w:spacing w:val="21"/>
                <w:sz w:val="20"/>
              </w:rPr>
              <w:t xml:space="preserve"> </w:t>
            </w:r>
            <w:r>
              <w:rPr>
                <w:sz w:val="20"/>
              </w:rPr>
              <w:t>di</w:t>
            </w:r>
            <w:r>
              <w:rPr>
                <w:spacing w:val="21"/>
                <w:sz w:val="20"/>
              </w:rPr>
              <w:t xml:space="preserve"> </w:t>
            </w:r>
            <w:r>
              <w:rPr>
                <w:sz w:val="20"/>
              </w:rPr>
              <w:t>tributi</w:t>
            </w:r>
            <w:r>
              <w:rPr>
                <w:spacing w:val="19"/>
                <w:sz w:val="20"/>
              </w:rPr>
              <w:t xml:space="preserve"> </w:t>
            </w:r>
            <w:r>
              <w:rPr>
                <w:sz w:val="20"/>
              </w:rPr>
              <w:t>effettuati</w:t>
            </w:r>
            <w:r>
              <w:rPr>
                <w:spacing w:val="21"/>
                <w:sz w:val="20"/>
              </w:rPr>
              <w:t xml:space="preserve"> </w:t>
            </w:r>
            <w:r>
              <w:rPr>
                <w:sz w:val="20"/>
              </w:rPr>
              <w:t>sulla</w:t>
            </w:r>
            <w:r>
              <w:rPr>
                <w:spacing w:val="19"/>
                <w:sz w:val="20"/>
              </w:rPr>
              <w:t xml:space="preserve"> </w:t>
            </w:r>
            <w:r>
              <w:rPr>
                <w:sz w:val="20"/>
              </w:rPr>
              <w:t>base</w:t>
            </w:r>
            <w:r>
              <w:rPr>
                <w:spacing w:val="19"/>
                <w:sz w:val="20"/>
              </w:rPr>
              <w:t xml:space="preserve"> </w:t>
            </w:r>
            <w:r>
              <w:rPr>
                <w:sz w:val="20"/>
              </w:rPr>
              <w:t>della</w:t>
            </w:r>
          </w:p>
        </w:tc>
        <w:tc>
          <w:tcPr>
            <w:tcW w:w="426"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8"/>
              </w:rPr>
            </w:pPr>
            <w:r>
              <w:rPr>
                <w:rFonts w:ascii="Times New Roman" w:hAnsi="Times New Roman"/>
                <w:sz w:val="18"/>
              </w:rPr>
            </w:r>
          </w:p>
        </w:tc>
        <w:tc>
          <w:tcPr>
            <w:tcW w:w="127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8"/>
              </w:rPr>
            </w:pPr>
            <w:r>
              <w:rPr>
                <w:rFonts w:ascii="Times New Roman" w:hAnsi="Times New Roman"/>
                <w:sz w:val="18"/>
              </w:rPr>
            </w:r>
          </w:p>
        </w:tc>
        <w:tc>
          <w:tcPr>
            <w:tcW w:w="1418"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8"/>
              </w:rPr>
            </w:pPr>
            <w:r>
              <w:rPr>
                <w:rFonts w:ascii="Times New Roman" w:hAnsi="Times New Roman"/>
                <w:sz w:val="18"/>
              </w:rPr>
            </w:r>
          </w:p>
        </w:tc>
        <w:tc>
          <w:tcPr>
            <w:tcW w:w="1556" w:type="dxa"/>
            <w:tcBorders>
              <w:left w:val="single" w:sz="6" w:space="0" w:color="000000"/>
              <w:right w:val="single" w:sz="6" w:space="0" w:color="000000"/>
            </w:tcBorders>
            <w:shd w:fill="auto" w:val="clear"/>
          </w:tcPr>
          <w:p>
            <w:pPr>
              <w:pStyle w:val="TableParagraph"/>
              <w:spacing w:lineRule="exact" w:line="238"/>
              <w:rPr/>
            </w:pPr>
            <w:r>
              <w:rPr>
                <w:rFonts w:ascii="Times New Roman" w:hAnsi="Times New Roman"/>
                <w:sz w:val="20"/>
              </w:rPr>
              <w:t>€</w:t>
            </w:r>
            <w:r>
              <w:rPr>
                <w:rFonts w:ascii="Times New Roman" w:hAnsi="Times New Roman"/>
                <w:spacing w:val="-1"/>
                <w:sz w:val="20"/>
              </w:rPr>
              <w:t xml:space="preserve"> </w:t>
            </w:r>
            <w:r>
              <w:rPr>
                <w:sz w:val="20"/>
              </w:rPr>
              <w:t>0,00</w:t>
            </w:r>
          </w:p>
        </w:tc>
      </w:tr>
      <w:tr>
        <w:trPr>
          <w:trHeight w:val="221" w:hRule="atLeast"/>
        </w:trPr>
        <w:tc>
          <w:tcPr>
            <w:tcW w:w="5787" w:type="dxa"/>
            <w:tcBorders>
              <w:left w:val="single" w:sz="6" w:space="0" w:color="000000"/>
              <w:right w:val="single" w:sz="6" w:space="0" w:color="000000"/>
            </w:tcBorders>
            <w:shd w:fill="auto" w:val="clear"/>
          </w:tcPr>
          <w:p>
            <w:pPr>
              <w:pStyle w:val="TableParagraph"/>
              <w:spacing w:lineRule="exact" w:line="202"/>
              <w:rPr/>
            </w:pPr>
            <w:r>
              <w:rPr>
                <w:sz w:val="20"/>
              </w:rPr>
              <w:t>stima</w:t>
            </w:r>
            <w:r>
              <w:rPr>
                <w:spacing w:val="-5"/>
                <w:sz w:val="20"/>
              </w:rPr>
              <w:t xml:space="preserve"> </w:t>
            </w:r>
            <w:r>
              <w:rPr>
                <w:sz w:val="20"/>
              </w:rPr>
              <w:t>del</w:t>
            </w:r>
            <w:r>
              <w:rPr>
                <w:spacing w:val="-5"/>
                <w:sz w:val="20"/>
              </w:rPr>
              <w:t xml:space="preserve"> </w:t>
            </w:r>
            <w:r>
              <w:rPr>
                <w:sz w:val="20"/>
              </w:rPr>
              <w:t>dipartimento</w:t>
            </w:r>
            <w:r>
              <w:rPr>
                <w:spacing w:val="-2"/>
                <w:sz w:val="20"/>
              </w:rPr>
              <w:t xml:space="preserve"> </w:t>
            </w:r>
            <w:r>
              <w:rPr>
                <w:sz w:val="20"/>
              </w:rPr>
              <w:t>delle</w:t>
            </w:r>
            <w:r>
              <w:rPr>
                <w:spacing w:val="-6"/>
                <w:sz w:val="20"/>
              </w:rPr>
              <w:t xml:space="preserve"> </w:t>
            </w:r>
            <w:r>
              <w:rPr>
                <w:sz w:val="20"/>
              </w:rPr>
              <w:t>finanze</w:t>
            </w:r>
          </w:p>
        </w:tc>
        <w:tc>
          <w:tcPr>
            <w:tcW w:w="426"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4"/>
              </w:rPr>
            </w:pPr>
            <w:r>
              <w:rPr>
                <w:rFonts w:ascii="Times New Roman" w:hAnsi="Times New Roman"/>
                <w:sz w:val="14"/>
              </w:rPr>
            </w:r>
          </w:p>
        </w:tc>
        <w:tc>
          <w:tcPr>
            <w:tcW w:w="127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4"/>
              </w:rPr>
            </w:pPr>
            <w:r>
              <w:rPr>
                <w:rFonts w:ascii="Times New Roman" w:hAnsi="Times New Roman"/>
                <w:sz w:val="14"/>
              </w:rPr>
            </w:r>
          </w:p>
        </w:tc>
        <w:tc>
          <w:tcPr>
            <w:tcW w:w="1418"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4"/>
              </w:rPr>
            </w:pPr>
            <w:r>
              <w:rPr>
                <w:rFonts w:ascii="Times New Roman" w:hAnsi="Times New Roman"/>
                <w:sz w:val="14"/>
              </w:rPr>
            </w:r>
          </w:p>
        </w:tc>
        <w:tc>
          <w:tcPr>
            <w:tcW w:w="1556"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4"/>
              </w:rPr>
            </w:pPr>
            <w:r>
              <w:rPr>
                <w:rFonts w:ascii="Times New Roman" w:hAnsi="Times New Roman"/>
                <w:sz w:val="14"/>
              </w:rPr>
            </w:r>
          </w:p>
        </w:tc>
      </w:tr>
    </w:tbl>
    <w:tbl>
      <w:tblPr>
        <w:tblW w:w="10206" w:type="dxa"/>
        <w:jc w:val="left"/>
        <w:tblInd w:w="113" w:type="dxa"/>
        <w:tblCellMar>
          <w:top w:w="0" w:type="dxa"/>
          <w:left w:w="7" w:type="dxa"/>
          <w:bottom w:w="0" w:type="dxa"/>
          <w:right w:w="7" w:type="dxa"/>
        </w:tblCellMar>
        <w:tblLook w:val="01e0"/>
      </w:tblPr>
      <w:tblGrid>
        <w:gridCol w:w="5812"/>
        <w:gridCol w:w="425"/>
        <w:gridCol w:w="1277"/>
        <w:gridCol w:w="1276"/>
        <w:gridCol w:w="142"/>
        <w:gridCol w:w="1274"/>
      </w:tblGrid>
      <w:tr>
        <w:trPr>
          <w:trHeight w:val="251" w:hRule="atLeast"/>
        </w:trPr>
        <w:tc>
          <w:tcPr>
            <w:tcW w:w="5812" w:type="dxa"/>
            <w:tcBorders>
              <w:left w:val="single" w:sz="6" w:space="0" w:color="000000"/>
              <w:right w:val="single" w:sz="6" w:space="0" w:color="000000"/>
            </w:tcBorders>
            <w:shd w:fill="auto" w:val="clear"/>
          </w:tcPr>
          <w:p>
            <w:pPr>
              <w:pStyle w:val="TableParagraph"/>
              <w:spacing w:lineRule="exact" w:line="232"/>
              <w:ind w:left="133" w:right="0" w:hanging="0"/>
              <w:rPr/>
            </w:pPr>
            <w:r>
              <w:rPr>
                <w:sz w:val="20"/>
              </w:rPr>
              <w:t>RESIDUI</w:t>
            </w:r>
            <w:r>
              <w:rPr>
                <w:spacing w:val="-4"/>
                <w:sz w:val="20"/>
              </w:rPr>
              <w:t xml:space="preserve"> </w:t>
            </w:r>
            <w:r>
              <w:rPr>
                <w:sz w:val="20"/>
              </w:rPr>
              <w:t>PASSIVI</w:t>
            </w:r>
          </w:p>
        </w:tc>
        <w:tc>
          <w:tcPr>
            <w:tcW w:w="425" w:type="dxa"/>
            <w:tcBorders>
              <w:left w:val="single" w:sz="6" w:space="0" w:color="000000"/>
              <w:right w:val="single" w:sz="6" w:space="0" w:color="000000"/>
            </w:tcBorders>
            <w:shd w:fill="auto" w:val="clear"/>
          </w:tcPr>
          <w:p>
            <w:pPr>
              <w:pStyle w:val="TableParagraph"/>
              <w:spacing w:lineRule="exact" w:line="232"/>
              <w:rPr/>
            </w:pPr>
            <w:r>
              <w:rPr>
                <w:sz w:val="20"/>
              </w:rPr>
              <w:t>(-)</w:t>
            </w:r>
          </w:p>
        </w:tc>
        <w:tc>
          <w:tcPr>
            <w:tcW w:w="1277" w:type="dxa"/>
            <w:tcBorders>
              <w:left w:val="single" w:sz="6" w:space="0" w:color="000000"/>
              <w:right w:val="single" w:sz="6" w:space="0" w:color="000000"/>
            </w:tcBorders>
            <w:shd w:fill="auto" w:val="clear"/>
          </w:tcPr>
          <w:p>
            <w:pPr>
              <w:pStyle w:val="TableParagraph"/>
              <w:spacing w:lineRule="exact" w:line="232"/>
              <w:rPr/>
            </w:pPr>
            <w:r>
              <w:rPr>
                <w:rFonts w:ascii="Times New Roman" w:hAnsi="Times New Roman"/>
                <w:sz w:val="20"/>
              </w:rPr>
              <w:t>€</w:t>
            </w:r>
            <w:r>
              <w:rPr>
                <w:rFonts w:ascii="Times New Roman" w:hAnsi="Times New Roman"/>
                <w:spacing w:val="-2"/>
                <w:sz w:val="20"/>
              </w:rPr>
              <w:t xml:space="preserve"> </w:t>
            </w:r>
            <w:r>
              <w:rPr>
                <w:sz w:val="20"/>
              </w:rPr>
              <w:t>58.473,09</w:t>
            </w:r>
          </w:p>
        </w:tc>
        <w:tc>
          <w:tcPr>
            <w:tcW w:w="1418" w:type="dxa"/>
            <w:gridSpan w:val="2"/>
            <w:tcBorders>
              <w:left w:val="single" w:sz="6" w:space="0" w:color="000000"/>
              <w:right w:val="single" w:sz="6" w:space="0" w:color="000000"/>
            </w:tcBorders>
            <w:shd w:fill="auto" w:val="clear"/>
          </w:tcPr>
          <w:p>
            <w:pPr>
              <w:pStyle w:val="TableParagraph"/>
              <w:spacing w:lineRule="exact" w:line="232"/>
              <w:ind w:left="109" w:right="0" w:hanging="0"/>
              <w:rPr/>
            </w:pPr>
            <w:r>
              <w:rPr>
                <w:rFonts w:ascii="Times New Roman" w:hAnsi="Times New Roman"/>
                <w:sz w:val="20"/>
              </w:rPr>
              <w:t>€</w:t>
            </w:r>
            <w:r>
              <w:rPr>
                <w:rFonts w:ascii="Times New Roman" w:hAnsi="Times New Roman"/>
                <w:spacing w:val="-2"/>
                <w:sz w:val="20"/>
              </w:rPr>
              <w:t xml:space="preserve"> </w:t>
            </w:r>
            <w:r>
              <w:rPr>
                <w:sz w:val="20"/>
              </w:rPr>
              <w:t>94.202,55</w:t>
            </w:r>
          </w:p>
        </w:tc>
        <w:tc>
          <w:tcPr>
            <w:tcW w:w="1274" w:type="dxa"/>
            <w:tcBorders>
              <w:left w:val="single" w:sz="6" w:space="0" w:color="000000"/>
            </w:tcBorders>
            <w:shd w:fill="auto" w:val="clear"/>
          </w:tcPr>
          <w:p>
            <w:pPr>
              <w:pStyle w:val="TableParagraph"/>
              <w:spacing w:lineRule="exact" w:line="232"/>
              <w:ind w:left="109" w:right="0" w:hanging="0"/>
              <w:rPr/>
            </w:pPr>
            <w:r>
              <w:rPr>
                <w:rFonts w:ascii="Times New Roman" w:hAnsi="Times New Roman"/>
                <w:sz w:val="20"/>
              </w:rPr>
              <w:t>€</w:t>
            </w:r>
            <w:r>
              <w:rPr>
                <w:rFonts w:ascii="Times New Roman" w:hAnsi="Times New Roman"/>
                <w:spacing w:val="-2"/>
                <w:sz w:val="20"/>
              </w:rPr>
              <w:t xml:space="preserve"> </w:t>
            </w:r>
            <w:r>
              <w:rPr>
                <w:sz w:val="20"/>
              </w:rPr>
              <w:t>152.675,64</w:t>
            </w:r>
          </w:p>
        </w:tc>
      </w:tr>
      <w:tr>
        <w:trPr>
          <w:trHeight w:val="244" w:hRule="atLeast"/>
        </w:trPr>
        <w:tc>
          <w:tcPr>
            <w:tcW w:w="5812" w:type="dxa"/>
            <w:tcBorders>
              <w:left w:val="single" w:sz="6" w:space="0" w:color="000000"/>
              <w:right w:val="single" w:sz="6" w:space="0" w:color="000000"/>
            </w:tcBorders>
            <w:shd w:fill="auto" w:val="clear"/>
          </w:tcPr>
          <w:p>
            <w:pPr>
              <w:pStyle w:val="TableParagraph"/>
              <w:spacing w:lineRule="exact" w:line="224"/>
              <w:ind w:left="133" w:right="0" w:hanging="0"/>
              <w:rPr/>
            </w:pPr>
            <w:r>
              <w:rPr>
                <w:sz w:val="20"/>
              </w:rPr>
              <w:t>FONDO</w:t>
            </w:r>
            <w:r>
              <w:rPr>
                <w:spacing w:val="-4"/>
                <w:sz w:val="20"/>
              </w:rPr>
              <w:t xml:space="preserve"> </w:t>
            </w:r>
            <w:r>
              <w:rPr>
                <w:sz w:val="20"/>
              </w:rPr>
              <w:t>PLURIENNALE</w:t>
            </w:r>
            <w:r>
              <w:rPr>
                <w:spacing w:val="-3"/>
                <w:sz w:val="20"/>
              </w:rPr>
              <w:t xml:space="preserve"> </w:t>
            </w:r>
            <w:r>
              <w:rPr>
                <w:sz w:val="20"/>
              </w:rPr>
              <w:t>VINCOLATO</w:t>
            </w:r>
            <w:r>
              <w:rPr>
                <w:spacing w:val="-2"/>
                <w:sz w:val="20"/>
              </w:rPr>
              <w:t xml:space="preserve"> </w:t>
            </w:r>
            <w:r>
              <w:rPr>
                <w:sz w:val="20"/>
              </w:rPr>
              <w:t>PER</w:t>
            </w:r>
            <w:r>
              <w:rPr>
                <w:spacing w:val="-3"/>
                <w:sz w:val="20"/>
              </w:rPr>
              <w:t xml:space="preserve"> </w:t>
            </w:r>
            <w:r>
              <w:rPr>
                <w:sz w:val="20"/>
              </w:rPr>
              <w:t>SPESE</w:t>
            </w:r>
            <w:r>
              <w:rPr>
                <w:spacing w:val="-2"/>
                <w:sz w:val="20"/>
              </w:rPr>
              <w:t xml:space="preserve"> </w:t>
            </w:r>
            <w:r>
              <w:rPr>
                <w:sz w:val="20"/>
              </w:rPr>
              <w:t>CORRENTI</w:t>
            </w:r>
          </w:p>
        </w:tc>
        <w:tc>
          <w:tcPr>
            <w:tcW w:w="425" w:type="dxa"/>
            <w:tcBorders>
              <w:left w:val="single" w:sz="6" w:space="0" w:color="000000"/>
              <w:right w:val="single" w:sz="6" w:space="0" w:color="000000"/>
            </w:tcBorders>
            <w:shd w:fill="auto" w:val="clear"/>
          </w:tcPr>
          <w:p>
            <w:pPr>
              <w:pStyle w:val="TableParagraph"/>
              <w:spacing w:lineRule="exact" w:line="224"/>
              <w:rPr/>
            </w:pPr>
            <w:r>
              <w:rPr>
                <w:sz w:val="20"/>
              </w:rPr>
              <w:t>(-)</w:t>
            </w:r>
          </w:p>
        </w:tc>
        <w:tc>
          <w:tcPr>
            <w:tcW w:w="127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1418" w:type="dxa"/>
            <w:gridSpan w:val="2"/>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c>
          <w:tcPr>
            <w:tcW w:w="1274" w:type="dxa"/>
            <w:tcBorders>
              <w:left w:val="single" w:sz="6" w:space="0" w:color="000000"/>
            </w:tcBorders>
            <w:shd w:fill="auto" w:val="clear"/>
          </w:tcPr>
          <w:p>
            <w:pPr>
              <w:pStyle w:val="TableParagraph"/>
              <w:spacing w:lineRule="exact" w:line="224"/>
              <w:ind w:left="109" w:right="0" w:hanging="0"/>
              <w:rPr/>
            </w:pPr>
            <w:r>
              <w:rPr>
                <w:rFonts w:ascii="Times New Roman" w:hAnsi="Times New Roman"/>
                <w:sz w:val="20"/>
              </w:rPr>
              <w:t>€</w:t>
            </w:r>
            <w:r>
              <w:rPr>
                <w:rFonts w:ascii="Times New Roman" w:hAnsi="Times New Roman"/>
                <w:spacing w:val="-1"/>
                <w:sz w:val="20"/>
              </w:rPr>
              <w:t xml:space="preserve"> </w:t>
            </w:r>
            <w:r>
              <w:rPr>
                <w:sz w:val="20"/>
              </w:rPr>
              <w:t>0,00</w:t>
            </w:r>
          </w:p>
        </w:tc>
      </w:tr>
      <w:tr>
        <w:trPr>
          <w:trHeight w:val="349" w:hRule="atLeast"/>
        </w:trPr>
        <w:tc>
          <w:tcPr>
            <w:tcW w:w="5812" w:type="dxa"/>
            <w:tcBorders>
              <w:left w:val="single" w:sz="6" w:space="0" w:color="000000"/>
              <w:right w:val="single" w:sz="6" w:space="0" w:color="000000"/>
            </w:tcBorders>
            <w:shd w:fill="auto" w:val="clear"/>
          </w:tcPr>
          <w:p>
            <w:pPr>
              <w:pStyle w:val="TableParagraph"/>
              <w:spacing w:lineRule="exact" w:line="233"/>
              <w:ind w:left="133" w:right="0" w:hanging="0"/>
              <w:rPr/>
            </w:pPr>
            <w:r>
              <w:rPr>
                <w:sz w:val="20"/>
              </w:rPr>
              <w:t>FONDO</w:t>
            </w:r>
            <w:r>
              <w:rPr>
                <w:spacing w:val="-4"/>
                <w:sz w:val="20"/>
              </w:rPr>
              <w:t xml:space="preserve"> </w:t>
            </w:r>
            <w:r>
              <w:rPr>
                <w:sz w:val="20"/>
              </w:rPr>
              <w:t>PLURIENNALE</w:t>
            </w:r>
            <w:r>
              <w:rPr>
                <w:spacing w:val="-3"/>
                <w:sz w:val="20"/>
              </w:rPr>
              <w:t xml:space="preserve"> </w:t>
            </w:r>
            <w:r>
              <w:rPr>
                <w:sz w:val="20"/>
              </w:rPr>
              <w:t>VINCOLATO</w:t>
            </w:r>
            <w:r>
              <w:rPr>
                <w:spacing w:val="-2"/>
                <w:sz w:val="20"/>
              </w:rPr>
              <w:t xml:space="preserve"> </w:t>
            </w:r>
            <w:r>
              <w:rPr>
                <w:sz w:val="20"/>
              </w:rPr>
              <w:t>PER</w:t>
            </w:r>
            <w:r>
              <w:rPr>
                <w:spacing w:val="-3"/>
                <w:sz w:val="20"/>
              </w:rPr>
              <w:t xml:space="preserve"> </w:t>
            </w:r>
            <w:r>
              <w:rPr>
                <w:sz w:val="20"/>
              </w:rPr>
              <w:t>SPESE</w:t>
            </w:r>
            <w:r>
              <w:rPr>
                <w:spacing w:val="-3"/>
                <w:sz w:val="20"/>
              </w:rPr>
              <w:t xml:space="preserve"> </w:t>
            </w:r>
            <w:r>
              <w:rPr>
                <w:sz w:val="20"/>
              </w:rPr>
              <w:t>IN</w:t>
            </w:r>
            <w:r>
              <w:rPr>
                <w:spacing w:val="-3"/>
                <w:sz w:val="20"/>
              </w:rPr>
              <w:t xml:space="preserve"> </w:t>
            </w:r>
            <w:r>
              <w:rPr>
                <w:sz w:val="20"/>
              </w:rPr>
              <w:t>CONTO</w:t>
            </w:r>
            <w:r>
              <w:rPr>
                <w:spacing w:val="-2"/>
                <w:sz w:val="20"/>
              </w:rPr>
              <w:t xml:space="preserve"> </w:t>
            </w:r>
            <w:r>
              <w:rPr>
                <w:sz w:val="20"/>
              </w:rPr>
              <w:t>CAPITALE</w:t>
            </w:r>
          </w:p>
        </w:tc>
        <w:tc>
          <w:tcPr>
            <w:tcW w:w="425" w:type="dxa"/>
            <w:tcBorders>
              <w:left w:val="single" w:sz="6" w:space="0" w:color="000000"/>
              <w:right w:val="single" w:sz="6" w:space="0" w:color="000000"/>
            </w:tcBorders>
            <w:shd w:fill="auto" w:val="clear"/>
          </w:tcPr>
          <w:p>
            <w:pPr>
              <w:pStyle w:val="TableParagraph"/>
              <w:spacing w:lineRule="exact" w:line="233"/>
              <w:rPr/>
            </w:pPr>
            <w:r>
              <w:rPr>
                <w:sz w:val="20"/>
              </w:rPr>
              <w:t>(-)</w:t>
            </w:r>
          </w:p>
        </w:tc>
        <w:tc>
          <w:tcPr>
            <w:tcW w:w="127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22"/>
              </w:rPr>
            </w:pPr>
            <w:r>
              <w:rPr>
                <w:rFonts w:ascii="Times New Roman" w:hAnsi="Times New Roman"/>
                <w:sz w:val="22"/>
              </w:rPr>
            </w:r>
          </w:p>
        </w:tc>
        <w:tc>
          <w:tcPr>
            <w:tcW w:w="1418" w:type="dxa"/>
            <w:gridSpan w:val="2"/>
            <w:tcBorders>
              <w:left w:val="single" w:sz="6" w:space="0" w:color="000000"/>
              <w:right w:val="single" w:sz="6" w:space="0" w:color="000000"/>
            </w:tcBorders>
            <w:shd w:fill="auto" w:val="clear"/>
          </w:tcPr>
          <w:p>
            <w:pPr>
              <w:pStyle w:val="TableParagraph"/>
              <w:ind w:left="0" w:right="0" w:hanging="0"/>
              <w:rPr>
                <w:rFonts w:ascii="Times New Roman" w:hAnsi="Times New Roman"/>
                <w:sz w:val="22"/>
              </w:rPr>
            </w:pPr>
            <w:r>
              <w:rPr>
                <w:rFonts w:ascii="Times New Roman" w:hAnsi="Times New Roman"/>
                <w:sz w:val="22"/>
              </w:rPr>
            </w:r>
          </w:p>
        </w:tc>
        <w:tc>
          <w:tcPr>
            <w:tcW w:w="1274" w:type="dxa"/>
            <w:tcBorders>
              <w:left w:val="single" w:sz="6" w:space="0" w:color="000000"/>
            </w:tcBorders>
            <w:shd w:fill="auto" w:val="clear"/>
          </w:tcPr>
          <w:p>
            <w:pPr>
              <w:pStyle w:val="TableParagraph"/>
              <w:spacing w:lineRule="exact" w:line="233"/>
              <w:ind w:left="109" w:right="0" w:hanging="0"/>
              <w:rPr/>
            </w:pPr>
            <w:r>
              <w:rPr>
                <w:rFonts w:ascii="Times New Roman" w:hAnsi="Times New Roman"/>
                <w:sz w:val="20"/>
              </w:rPr>
              <w:t>€</w:t>
            </w:r>
            <w:r>
              <w:rPr>
                <w:rFonts w:ascii="Times New Roman" w:hAnsi="Times New Roman"/>
                <w:spacing w:val="-1"/>
                <w:sz w:val="20"/>
              </w:rPr>
              <w:t xml:space="preserve"> </w:t>
            </w:r>
            <w:r>
              <w:rPr>
                <w:sz w:val="20"/>
              </w:rPr>
              <w:t>0,00</w:t>
            </w:r>
          </w:p>
        </w:tc>
      </w:tr>
      <w:tr>
        <w:trPr>
          <w:trHeight w:val="335" w:hRule="atLeast"/>
        </w:trPr>
        <w:tc>
          <w:tcPr>
            <w:tcW w:w="5812" w:type="dxa"/>
            <w:tcBorders>
              <w:left w:val="single" w:sz="6" w:space="0" w:color="000000"/>
              <w:right w:val="single" w:sz="6" w:space="0" w:color="000000"/>
            </w:tcBorders>
            <w:shd w:fill="auto" w:val="clear"/>
          </w:tcPr>
          <w:p>
            <w:pPr>
              <w:pStyle w:val="TableParagraph"/>
              <w:spacing w:before="65" w:after="0"/>
              <w:ind w:left="133" w:right="0" w:hanging="0"/>
              <w:rPr/>
            </w:pPr>
            <w:r>
              <w:rPr>
                <w:sz w:val="20"/>
              </w:rPr>
              <w:t>RISULTATO</w:t>
            </w:r>
            <w:r>
              <w:rPr>
                <w:spacing w:val="-2"/>
                <w:sz w:val="20"/>
              </w:rPr>
              <w:t xml:space="preserve"> </w:t>
            </w:r>
            <w:r>
              <w:rPr>
                <w:sz w:val="20"/>
              </w:rPr>
              <w:t>DI</w:t>
            </w:r>
            <w:r>
              <w:rPr>
                <w:spacing w:val="-6"/>
                <w:sz w:val="20"/>
              </w:rPr>
              <w:t xml:space="preserve"> </w:t>
            </w:r>
            <w:r>
              <w:rPr>
                <w:sz w:val="20"/>
              </w:rPr>
              <w:t>AMMINISTRAZIONE AL</w:t>
            </w:r>
            <w:r>
              <w:rPr>
                <w:spacing w:val="-3"/>
                <w:sz w:val="20"/>
              </w:rPr>
              <w:t xml:space="preserve"> </w:t>
            </w:r>
            <w:r>
              <w:rPr>
                <w:sz w:val="20"/>
              </w:rPr>
              <w:t>31</w:t>
            </w:r>
            <w:r>
              <w:rPr>
                <w:spacing w:val="-2"/>
                <w:sz w:val="20"/>
              </w:rPr>
              <w:t xml:space="preserve"> </w:t>
            </w:r>
            <w:r>
              <w:rPr>
                <w:sz w:val="20"/>
              </w:rPr>
              <w:t>DICEMBRE</w:t>
            </w:r>
            <w:r>
              <w:rPr>
                <w:spacing w:val="-2"/>
                <w:sz w:val="20"/>
              </w:rPr>
              <w:t xml:space="preserve"> </w:t>
            </w:r>
            <w:r>
              <w:rPr>
                <w:sz w:val="20"/>
              </w:rPr>
              <w:t>2021</w:t>
            </w:r>
            <w:r>
              <w:rPr>
                <w:spacing w:val="-4"/>
                <w:sz w:val="20"/>
              </w:rPr>
              <w:t xml:space="preserve"> </w:t>
            </w:r>
            <w:r>
              <w:rPr>
                <w:sz w:val="20"/>
              </w:rPr>
              <w:t>(A)</w:t>
            </w:r>
          </w:p>
        </w:tc>
        <w:tc>
          <w:tcPr>
            <w:tcW w:w="425" w:type="dxa"/>
            <w:tcBorders>
              <w:left w:val="single" w:sz="6" w:space="0" w:color="000000"/>
              <w:right w:val="single" w:sz="6" w:space="0" w:color="000000"/>
            </w:tcBorders>
            <w:shd w:fill="auto" w:val="clear"/>
          </w:tcPr>
          <w:p>
            <w:pPr>
              <w:pStyle w:val="TableParagraph"/>
              <w:spacing w:before="65" w:after="0"/>
              <w:rPr/>
            </w:pPr>
            <w:r>
              <w:rPr>
                <w:sz w:val="20"/>
              </w:rPr>
              <w:t>(=</w:t>
            </w:r>
          </w:p>
        </w:tc>
        <w:tc>
          <w:tcPr>
            <w:tcW w:w="1277" w:type="dxa"/>
            <w:tcBorders>
              <w:left w:val="single" w:sz="6" w:space="0" w:color="000000"/>
              <w:right w:val="single" w:sz="6" w:space="0" w:color="000000"/>
            </w:tcBorders>
            <w:shd w:fill="auto" w:val="clear"/>
          </w:tcPr>
          <w:p>
            <w:pPr>
              <w:pStyle w:val="TableParagraph"/>
              <w:ind w:left="0" w:right="0" w:hanging="0"/>
              <w:rPr>
                <w:rFonts w:ascii="Times New Roman" w:hAnsi="Times New Roman"/>
                <w:sz w:val="22"/>
              </w:rPr>
            </w:pPr>
            <w:r>
              <w:rPr>
                <w:rFonts w:ascii="Times New Roman" w:hAnsi="Times New Roman"/>
                <w:sz w:val="22"/>
              </w:rPr>
            </w:r>
          </w:p>
        </w:tc>
        <w:tc>
          <w:tcPr>
            <w:tcW w:w="1418" w:type="dxa"/>
            <w:gridSpan w:val="2"/>
            <w:tcBorders>
              <w:left w:val="single" w:sz="6" w:space="0" w:color="000000"/>
              <w:right w:val="single" w:sz="6" w:space="0" w:color="000000"/>
            </w:tcBorders>
            <w:shd w:fill="auto" w:val="clear"/>
          </w:tcPr>
          <w:p>
            <w:pPr>
              <w:pStyle w:val="TableParagraph"/>
              <w:ind w:left="0" w:right="0" w:hanging="0"/>
              <w:rPr>
                <w:rFonts w:ascii="Times New Roman" w:hAnsi="Times New Roman"/>
                <w:sz w:val="22"/>
              </w:rPr>
            </w:pPr>
            <w:r>
              <w:rPr>
                <w:rFonts w:ascii="Times New Roman" w:hAnsi="Times New Roman"/>
                <w:sz w:val="22"/>
              </w:rPr>
            </w:r>
          </w:p>
        </w:tc>
        <w:tc>
          <w:tcPr>
            <w:tcW w:w="1274" w:type="dxa"/>
            <w:tcBorders>
              <w:left w:val="single" w:sz="6" w:space="0" w:color="000000"/>
            </w:tcBorders>
            <w:shd w:fill="auto" w:val="clear"/>
          </w:tcPr>
          <w:p>
            <w:pPr>
              <w:pStyle w:val="TableParagraph"/>
              <w:spacing w:before="65" w:after="0"/>
              <w:ind w:left="109" w:right="0" w:hanging="0"/>
              <w:rPr/>
            </w:pPr>
            <w:r>
              <w:rPr>
                <w:sz w:val="20"/>
              </w:rPr>
              <w:t>-€</w:t>
            </w:r>
            <w:r>
              <w:rPr>
                <w:spacing w:val="-3"/>
                <w:sz w:val="20"/>
              </w:rPr>
              <w:t xml:space="preserve"> </w:t>
            </w:r>
            <w:r>
              <w:rPr>
                <w:sz w:val="20"/>
              </w:rPr>
              <w:t>84.574,61</w:t>
            </w:r>
          </w:p>
        </w:tc>
      </w:tr>
      <w:tr>
        <w:trPr>
          <w:trHeight w:val="222" w:hRule="atLeast"/>
        </w:trPr>
        <w:tc>
          <w:tcPr>
            <w:tcW w:w="5812" w:type="dxa"/>
            <w:tcBorders>
              <w:left w:val="single" w:sz="6" w:space="0" w:color="000000"/>
              <w:bottom w:val="single" w:sz="6" w:space="0" w:color="000000"/>
              <w:right w:val="single" w:sz="6" w:space="0" w:color="000000"/>
            </w:tcBorders>
            <w:shd w:fill="auto" w:val="clear"/>
          </w:tcPr>
          <w:p>
            <w:pPr>
              <w:pStyle w:val="TableParagraph"/>
              <w:ind w:left="0" w:right="0" w:hanging="0"/>
              <w:rPr>
                <w:rFonts w:ascii="Times New Roman" w:hAnsi="Times New Roman"/>
                <w:sz w:val="14"/>
              </w:rPr>
            </w:pPr>
            <w:r>
              <w:rPr>
                <w:rFonts w:ascii="Times New Roman" w:hAnsi="Times New Roman"/>
                <w:sz w:val="14"/>
              </w:rPr>
            </w:r>
          </w:p>
        </w:tc>
        <w:tc>
          <w:tcPr>
            <w:tcW w:w="425" w:type="dxa"/>
            <w:tcBorders>
              <w:left w:val="single" w:sz="6" w:space="0" w:color="000000"/>
              <w:bottom w:val="single" w:sz="6" w:space="0" w:color="000000"/>
              <w:right w:val="single" w:sz="6" w:space="0" w:color="000000"/>
            </w:tcBorders>
            <w:shd w:fill="auto" w:val="clear"/>
          </w:tcPr>
          <w:p>
            <w:pPr>
              <w:pStyle w:val="TableParagraph"/>
              <w:spacing w:lineRule="exact" w:line="203"/>
              <w:rPr/>
            </w:pPr>
            <w:r>
              <w:rPr>
                <w:sz w:val="20"/>
              </w:rPr>
              <w:t>)</w:t>
            </w:r>
          </w:p>
        </w:tc>
        <w:tc>
          <w:tcPr>
            <w:tcW w:w="1277" w:type="dxa"/>
            <w:tcBorders>
              <w:left w:val="single" w:sz="6" w:space="0" w:color="000000"/>
              <w:bottom w:val="single" w:sz="6" w:space="0" w:color="000000"/>
              <w:right w:val="single" w:sz="6" w:space="0" w:color="000000"/>
            </w:tcBorders>
            <w:shd w:fill="auto" w:val="clear"/>
          </w:tcPr>
          <w:p>
            <w:pPr>
              <w:pStyle w:val="TableParagraph"/>
              <w:ind w:left="0" w:right="0" w:hanging="0"/>
              <w:rPr>
                <w:rFonts w:ascii="Times New Roman" w:hAnsi="Times New Roman"/>
                <w:sz w:val="14"/>
              </w:rPr>
            </w:pPr>
            <w:r>
              <w:rPr>
                <w:rFonts w:ascii="Times New Roman" w:hAnsi="Times New Roman"/>
                <w:sz w:val="14"/>
              </w:rPr>
            </w:r>
          </w:p>
        </w:tc>
        <w:tc>
          <w:tcPr>
            <w:tcW w:w="1418" w:type="dxa"/>
            <w:gridSpan w:val="2"/>
            <w:tcBorders>
              <w:left w:val="single" w:sz="6" w:space="0" w:color="000000"/>
              <w:bottom w:val="single" w:sz="6" w:space="0" w:color="000000"/>
              <w:right w:val="single" w:sz="6" w:space="0" w:color="000000"/>
            </w:tcBorders>
            <w:shd w:fill="auto" w:val="clear"/>
          </w:tcPr>
          <w:p>
            <w:pPr>
              <w:pStyle w:val="TableParagraph"/>
              <w:ind w:left="0" w:right="0" w:hanging="0"/>
              <w:rPr>
                <w:rFonts w:ascii="Times New Roman" w:hAnsi="Times New Roman"/>
                <w:sz w:val="14"/>
              </w:rPr>
            </w:pPr>
            <w:r>
              <w:rPr>
                <w:rFonts w:ascii="Times New Roman" w:hAnsi="Times New Roman"/>
                <w:sz w:val="14"/>
              </w:rPr>
            </w:r>
          </w:p>
        </w:tc>
        <w:tc>
          <w:tcPr>
            <w:tcW w:w="1274" w:type="dxa"/>
            <w:tcBorders>
              <w:left w:val="single" w:sz="6" w:space="0" w:color="000000"/>
              <w:bottom w:val="single" w:sz="6" w:space="0" w:color="000000"/>
            </w:tcBorders>
            <w:shd w:fill="auto" w:val="clear"/>
          </w:tcPr>
          <w:p>
            <w:pPr>
              <w:pStyle w:val="TableParagraph"/>
              <w:ind w:left="0" w:right="0" w:hanging="0"/>
              <w:rPr>
                <w:rFonts w:ascii="Times New Roman" w:hAnsi="Times New Roman"/>
                <w:sz w:val="14"/>
              </w:rPr>
            </w:pPr>
            <w:r>
              <w:rPr>
                <w:rFonts w:ascii="Times New Roman" w:hAnsi="Times New Roman"/>
                <w:sz w:val="14"/>
              </w:rPr>
            </w:r>
          </w:p>
        </w:tc>
      </w:tr>
      <w:tr>
        <w:trPr>
          <w:trHeight w:val="245" w:hRule="atLeast"/>
        </w:trPr>
        <w:tc>
          <w:tcPr>
            <w:tcW w:w="10206" w:type="dxa"/>
            <w:gridSpan w:val="6"/>
            <w:tcBorders>
              <w:top w:val="single" w:sz="6" w:space="0" w:color="000000"/>
              <w:left w:val="single" w:sz="6" w:space="0" w:color="000000"/>
              <w:bottom w:val="single" w:sz="6" w:space="0" w:color="000000"/>
              <w:right w:val="single" w:sz="6" w:space="0" w:color="000000"/>
            </w:tcBorders>
            <w:shd w:fill="auto" w:val="clear"/>
          </w:tcPr>
          <w:p>
            <w:pPr>
              <w:pStyle w:val="TableParagraph"/>
              <w:spacing w:lineRule="exact" w:line="225"/>
              <w:rPr/>
            </w:pPr>
            <w:r>
              <w:rPr>
                <w:sz w:val="20"/>
              </w:rPr>
              <w:t>Composizione</w:t>
            </w:r>
            <w:r>
              <w:rPr>
                <w:spacing w:val="-4"/>
                <w:sz w:val="20"/>
              </w:rPr>
              <w:t xml:space="preserve"> </w:t>
            </w:r>
            <w:r>
              <w:rPr>
                <w:sz w:val="20"/>
              </w:rPr>
              <w:t>del</w:t>
            </w:r>
            <w:r>
              <w:rPr>
                <w:spacing w:val="-5"/>
                <w:sz w:val="20"/>
              </w:rPr>
              <w:t xml:space="preserve"> </w:t>
            </w:r>
            <w:r>
              <w:rPr>
                <w:sz w:val="20"/>
              </w:rPr>
              <w:t>risultato</w:t>
            </w:r>
            <w:r>
              <w:rPr>
                <w:spacing w:val="-4"/>
                <w:sz w:val="20"/>
              </w:rPr>
              <w:t xml:space="preserve"> </w:t>
            </w:r>
            <w:r>
              <w:rPr>
                <w:sz w:val="20"/>
              </w:rPr>
              <w:t>di</w:t>
            </w:r>
            <w:r>
              <w:rPr>
                <w:spacing w:val="-7"/>
                <w:sz w:val="20"/>
              </w:rPr>
              <w:t xml:space="preserve"> </w:t>
            </w:r>
            <w:r>
              <w:rPr>
                <w:sz w:val="20"/>
              </w:rPr>
              <w:t>amministrazione</w:t>
            </w:r>
            <w:r>
              <w:rPr>
                <w:spacing w:val="-4"/>
                <w:sz w:val="20"/>
              </w:rPr>
              <w:t xml:space="preserve"> </w:t>
            </w:r>
            <w:r>
              <w:rPr>
                <w:sz w:val="20"/>
              </w:rPr>
              <w:t>al</w:t>
            </w:r>
            <w:r>
              <w:rPr>
                <w:spacing w:val="-4"/>
                <w:sz w:val="20"/>
              </w:rPr>
              <w:t xml:space="preserve"> </w:t>
            </w:r>
            <w:r>
              <w:rPr>
                <w:sz w:val="20"/>
              </w:rPr>
              <w:t>31</w:t>
            </w:r>
            <w:r>
              <w:rPr>
                <w:spacing w:val="-4"/>
                <w:sz w:val="20"/>
              </w:rPr>
              <w:t xml:space="preserve"> </w:t>
            </w:r>
            <w:r>
              <w:rPr>
                <w:sz w:val="20"/>
              </w:rPr>
              <w:t>dicembre</w:t>
            </w:r>
            <w:r>
              <w:rPr>
                <w:spacing w:val="-4"/>
                <w:sz w:val="20"/>
              </w:rPr>
              <w:t xml:space="preserve"> </w:t>
            </w:r>
            <w:r>
              <w:rPr>
                <w:sz w:val="20"/>
              </w:rPr>
              <w:t>2021:</w:t>
            </w:r>
          </w:p>
        </w:tc>
      </w:tr>
      <w:tr>
        <w:trPr>
          <w:trHeight w:val="250" w:hRule="atLeast"/>
        </w:trPr>
        <w:tc>
          <w:tcPr>
            <w:tcW w:w="8790" w:type="dxa"/>
            <w:gridSpan w:val="4"/>
            <w:tcBorders>
              <w:top w:val="single" w:sz="6" w:space="0" w:color="000000"/>
              <w:left w:val="single" w:sz="6" w:space="0" w:color="000000"/>
              <w:right w:val="single" w:sz="6" w:space="0" w:color="000000"/>
            </w:tcBorders>
            <w:shd w:fill="auto" w:val="clear"/>
          </w:tcPr>
          <w:p>
            <w:pPr>
              <w:pStyle w:val="TableParagraph"/>
              <w:spacing w:lineRule="exact" w:line="230"/>
              <w:rPr/>
            </w:pPr>
            <w:r>
              <w:rPr>
                <w:sz w:val="20"/>
              </w:rPr>
              <w:t>Parte</w:t>
            </w:r>
            <w:r>
              <w:rPr>
                <w:spacing w:val="-5"/>
                <w:sz w:val="20"/>
              </w:rPr>
              <w:t xml:space="preserve"> </w:t>
            </w:r>
            <w:r>
              <w:rPr>
                <w:sz w:val="20"/>
              </w:rPr>
              <w:t>accantonata</w:t>
            </w:r>
          </w:p>
        </w:tc>
        <w:tc>
          <w:tcPr>
            <w:tcW w:w="1416" w:type="dxa"/>
            <w:gridSpan w:val="2"/>
            <w:tcBorders>
              <w:top w:val="single" w:sz="6" w:space="0" w:color="000000"/>
              <w:left w:val="single" w:sz="6" w:space="0" w:color="000000"/>
              <w:right w:val="single" w:sz="6" w:space="0" w:color="000000"/>
            </w:tcBorders>
            <w:shd w:fill="auto" w:val="clear"/>
          </w:tcPr>
          <w:p>
            <w:pPr>
              <w:pStyle w:val="TableParagraph"/>
              <w:ind w:left="0" w:right="0" w:hanging="0"/>
              <w:rPr>
                <w:rFonts w:ascii="Times New Roman" w:hAnsi="Times New Roman"/>
                <w:sz w:val="18"/>
              </w:rPr>
            </w:pPr>
            <w:r>
              <w:rPr>
                <w:rFonts w:ascii="Times New Roman" w:hAnsi="Times New Roman"/>
                <w:sz w:val="18"/>
              </w:rPr>
            </w:r>
          </w:p>
        </w:tc>
      </w:tr>
      <w:tr>
        <w:trPr>
          <w:trHeight w:val="243" w:hRule="atLeast"/>
        </w:trPr>
        <w:tc>
          <w:tcPr>
            <w:tcW w:w="8790" w:type="dxa"/>
            <w:gridSpan w:val="4"/>
            <w:tcBorders>
              <w:left w:val="single" w:sz="6" w:space="0" w:color="000000"/>
              <w:right w:val="single" w:sz="6" w:space="0" w:color="000000"/>
            </w:tcBorders>
            <w:shd w:fill="auto" w:val="clear"/>
          </w:tcPr>
          <w:p>
            <w:pPr>
              <w:pStyle w:val="TableParagraph"/>
              <w:spacing w:lineRule="exact" w:line="224"/>
              <w:rPr/>
            </w:pPr>
            <w:r>
              <w:rPr>
                <w:sz w:val="20"/>
              </w:rPr>
              <w:t>Fondo</w:t>
            </w:r>
            <w:r>
              <w:rPr>
                <w:spacing w:val="-5"/>
                <w:sz w:val="20"/>
              </w:rPr>
              <w:t xml:space="preserve"> </w:t>
            </w:r>
            <w:r>
              <w:rPr>
                <w:sz w:val="20"/>
              </w:rPr>
              <w:t>crediti</w:t>
            </w:r>
            <w:r>
              <w:rPr>
                <w:spacing w:val="-4"/>
                <w:sz w:val="20"/>
              </w:rPr>
              <w:t xml:space="preserve"> </w:t>
            </w:r>
            <w:r>
              <w:rPr>
                <w:sz w:val="20"/>
              </w:rPr>
              <w:t>di</w:t>
            </w:r>
            <w:r>
              <w:rPr>
                <w:spacing w:val="-6"/>
                <w:sz w:val="20"/>
              </w:rPr>
              <w:t xml:space="preserve"> </w:t>
            </w:r>
            <w:r>
              <w:rPr>
                <w:sz w:val="20"/>
              </w:rPr>
              <w:t>dubbia</w:t>
            </w:r>
            <w:r>
              <w:rPr>
                <w:spacing w:val="-4"/>
                <w:sz w:val="20"/>
              </w:rPr>
              <w:t xml:space="preserve"> </w:t>
            </w:r>
            <w:r>
              <w:rPr>
                <w:sz w:val="20"/>
              </w:rPr>
              <w:t>esigibilità</w:t>
            </w:r>
            <w:r>
              <w:rPr>
                <w:spacing w:val="-4"/>
                <w:sz w:val="20"/>
              </w:rPr>
              <w:t xml:space="preserve"> </w:t>
            </w:r>
            <w:r>
              <w:rPr>
                <w:sz w:val="20"/>
              </w:rPr>
              <w:t>al</w:t>
            </w:r>
            <w:r>
              <w:rPr>
                <w:spacing w:val="-6"/>
                <w:sz w:val="20"/>
              </w:rPr>
              <w:t xml:space="preserve"> </w:t>
            </w:r>
            <w:r>
              <w:rPr>
                <w:sz w:val="20"/>
              </w:rPr>
              <w:t>31/12/2021</w:t>
            </w:r>
          </w:p>
        </w:tc>
        <w:tc>
          <w:tcPr>
            <w:tcW w:w="1416" w:type="dxa"/>
            <w:gridSpan w:val="2"/>
            <w:tcBorders>
              <w:left w:val="single" w:sz="6" w:space="0" w:color="000000"/>
              <w:right w:val="single" w:sz="6" w:space="0" w:color="000000"/>
            </w:tcBorders>
            <w:shd w:fill="auto" w:val="clear"/>
          </w:tcPr>
          <w:p>
            <w:pPr>
              <w:pStyle w:val="TableParagraph"/>
              <w:spacing w:lineRule="exact" w:line="224"/>
              <w:ind w:left="109" w:right="0" w:hanging="0"/>
              <w:rPr/>
            </w:pPr>
            <w:r>
              <w:rPr>
                <w:rFonts w:ascii="Times New Roman" w:hAnsi="Times New Roman"/>
                <w:sz w:val="20"/>
              </w:rPr>
              <w:t>€</w:t>
            </w:r>
            <w:r>
              <w:rPr>
                <w:rFonts w:ascii="Times New Roman" w:hAnsi="Times New Roman"/>
                <w:spacing w:val="-2"/>
                <w:sz w:val="20"/>
              </w:rPr>
              <w:t xml:space="preserve"> </w:t>
            </w:r>
            <w:r>
              <w:rPr>
                <w:sz w:val="20"/>
              </w:rPr>
              <w:t>218,67</w:t>
            </w:r>
          </w:p>
        </w:tc>
      </w:tr>
      <w:tr>
        <w:trPr>
          <w:trHeight w:val="244" w:hRule="atLeast"/>
        </w:trPr>
        <w:tc>
          <w:tcPr>
            <w:tcW w:w="8790" w:type="dxa"/>
            <w:gridSpan w:val="4"/>
            <w:tcBorders>
              <w:left w:val="single" w:sz="6" w:space="0" w:color="000000"/>
              <w:right w:val="single" w:sz="6" w:space="0" w:color="000000"/>
            </w:tcBorders>
            <w:shd w:fill="auto" w:val="clear"/>
          </w:tcPr>
          <w:p>
            <w:pPr>
              <w:pStyle w:val="TableParagraph"/>
              <w:spacing w:lineRule="exact" w:line="224"/>
              <w:rPr/>
            </w:pPr>
            <w:r>
              <w:rPr>
                <w:sz w:val="20"/>
              </w:rPr>
              <w:t>Fondo</w:t>
            </w:r>
            <w:r>
              <w:rPr>
                <w:spacing w:val="-8"/>
                <w:sz w:val="20"/>
              </w:rPr>
              <w:t xml:space="preserve"> </w:t>
            </w:r>
            <w:r>
              <w:rPr>
                <w:sz w:val="20"/>
              </w:rPr>
              <w:t>anticipazioni</w:t>
            </w:r>
            <w:r>
              <w:rPr>
                <w:spacing w:val="-7"/>
                <w:sz w:val="20"/>
              </w:rPr>
              <w:t xml:space="preserve"> </w:t>
            </w:r>
            <w:r>
              <w:rPr>
                <w:sz w:val="20"/>
              </w:rPr>
              <w:t>liquidità</w:t>
            </w:r>
          </w:p>
        </w:tc>
        <w:tc>
          <w:tcPr>
            <w:tcW w:w="1416" w:type="dxa"/>
            <w:gridSpan w:val="2"/>
            <w:tcBorders>
              <w:left w:val="single" w:sz="6" w:space="0" w:color="000000"/>
              <w:right w:val="single" w:sz="6" w:space="0" w:color="000000"/>
            </w:tcBorders>
            <w:shd w:fill="auto" w:val="clear"/>
          </w:tcPr>
          <w:p>
            <w:pPr>
              <w:pStyle w:val="TableParagraph"/>
              <w:spacing w:lineRule="exact" w:line="224"/>
              <w:ind w:left="109" w:right="0" w:hanging="0"/>
              <w:rPr/>
            </w:pPr>
            <w:r>
              <w:rPr>
                <w:rFonts w:ascii="Times New Roman" w:hAnsi="Times New Roman"/>
                <w:sz w:val="20"/>
              </w:rPr>
              <w:t>€</w:t>
            </w:r>
            <w:r>
              <w:rPr>
                <w:rFonts w:ascii="Times New Roman" w:hAnsi="Times New Roman"/>
                <w:spacing w:val="-1"/>
                <w:sz w:val="20"/>
              </w:rPr>
              <w:t xml:space="preserve"> </w:t>
            </w:r>
            <w:r>
              <w:rPr>
                <w:sz w:val="20"/>
              </w:rPr>
              <w:t>0,00</w:t>
            </w:r>
          </w:p>
        </w:tc>
      </w:tr>
      <w:tr>
        <w:trPr>
          <w:trHeight w:val="244" w:hRule="atLeast"/>
        </w:trPr>
        <w:tc>
          <w:tcPr>
            <w:tcW w:w="8790" w:type="dxa"/>
            <w:gridSpan w:val="4"/>
            <w:tcBorders>
              <w:left w:val="single" w:sz="6" w:space="0" w:color="000000"/>
              <w:right w:val="single" w:sz="6" w:space="0" w:color="000000"/>
            </w:tcBorders>
            <w:shd w:fill="auto" w:val="clear"/>
          </w:tcPr>
          <w:p>
            <w:pPr>
              <w:pStyle w:val="TableParagraph"/>
              <w:spacing w:lineRule="exact" w:line="224"/>
              <w:rPr/>
            </w:pPr>
            <w:r>
              <w:rPr>
                <w:sz w:val="20"/>
              </w:rPr>
              <w:t>Fondo</w:t>
            </w:r>
            <w:r>
              <w:rPr>
                <w:spacing w:val="-5"/>
                <w:sz w:val="20"/>
              </w:rPr>
              <w:t xml:space="preserve"> </w:t>
            </w:r>
            <w:r>
              <w:rPr>
                <w:sz w:val="20"/>
              </w:rPr>
              <w:t>perdite</w:t>
            </w:r>
            <w:r>
              <w:rPr>
                <w:spacing w:val="-5"/>
                <w:sz w:val="20"/>
              </w:rPr>
              <w:t xml:space="preserve"> </w:t>
            </w:r>
            <w:r>
              <w:rPr>
                <w:sz w:val="20"/>
              </w:rPr>
              <w:t>società</w:t>
            </w:r>
            <w:r>
              <w:rPr>
                <w:spacing w:val="-4"/>
                <w:sz w:val="20"/>
              </w:rPr>
              <w:t xml:space="preserve"> </w:t>
            </w:r>
            <w:r>
              <w:rPr>
                <w:sz w:val="20"/>
              </w:rPr>
              <w:t>partecipate</w:t>
            </w:r>
          </w:p>
        </w:tc>
        <w:tc>
          <w:tcPr>
            <w:tcW w:w="1416" w:type="dxa"/>
            <w:gridSpan w:val="2"/>
            <w:tcBorders>
              <w:left w:val="single" w:sz="6" w:space="0" w:color="000000"/>
              <w:right w:val="single" w:sz="6" w:space="0" w:color="000000"/>
            </w:tcBorders>
            <w:shd w:fill="auto" w:val="clear"/>
          </w:tcPr>
          <w:p>
            <w:pPr>
              <w:pStyle w:val="TableParagraph"/>
              <w:spacing w:lineRule="exact" w:line="224"/>
              <w:ind w:left="109" w:right="0" w:hanging="0"/>
              <w:rPr/>
            </w:pPr>
            <w:r>
              <w:rPr>
                <w:rFonts w:ascii="Times New Roman" w:hAnsi="Times New Roman"/>
                <w:sz w:val="20"/>
              </w:rPr>
              <w:t>€</w:t>
            </w:r>
            <w:r>
              <w:rPr>
                <w:rFonts w:ascii="Times New Roman" w:hAnsi="Times New Roman"/>
                <w:spacing w:val="-1"/>
                <w:sz w:val="20"/>
              </w:rPr>
              <w:t xml:space="preserve"> </w:t>
            </w:r>
            <w:r>
              <w:rPr>
                <w:sz w:val="20"/>
              </w:rPr>
              <w:t>0,00</w:t>
            </w:r>
          </w:p>
        </w:tc>
      </w:tr>
      <w:tr>
        <w:trPr>
          <w:trHeight w:val="244" w:hRule="atLeast"/>
        </w:trPr>
        <w:tc>
          <w:tcPr>
            <w:tcW w:w="8790" w:type="dxa"/>
            <w:gridSpan w:val="4"/>
            <w:tcBorders>
              <w:left w:val="single" w:sz="6" w:space="0" w:color="000000"/>
              <w:right w:val="single" w:sz="6" w:space="0" w:color="000000"/>
            </w:tcBorders>
            <w:shd w:fill="auto" w:val="clear"/>
          </w:tcPr>
          <w:p>
            <w:pPr>
              <w:pStyle w:val="TableParagraph"/>
              <w:spacing w:lineRule="exact" w:line="224"/>
              <w:rPr/>
            </w:pPr>
            <w:r>
              <w:rPr>
                <w:sz w:val="20"/>
              </w:rPr>
              <w:t>Fondo</w:t>
            </w:r>
            <w:r>
              <w:rPr>
                <w:spacing w:val="-6"/>
                <w:sz w:val="20"/>
              </w:rPr>
              <w:t xml:space="preserve"> </w:t>
            </w:r>
            <w:r>
              <w:rPr>
                <w:sz w:val="20"/>
              </w:rPr>
              <w:t>contenzioso</w:t>
            </w:r>
          </w:p>
        </w:tc>
        <w:tc>
          <w:tcPr>
            <w:tcW w:w="1416" w:type="dxa"/>
            <w:gridSpan w:val="2"/>
            <w:tcBorders>
              <w:left w:val="single" w:sz="6" w:space="0" w:color="000000"/>
              <w:right w:val="single" w:sz="6" w:space="0" w:color="000000"/>
            </w:tcBorders>
            <w:shd w:fill="auto" w:val="clear"/>
          </w:tcPr>
          <w:p>
            <w:pPr>
              <w:pStyle w:val="TableParagraph"/>
              <w:spacing w:lineRule="exact" w:line="224"/>
              <w:ind w:left="109" w:right="0" w:hanging="0"/>
              <w:rPr/>
            </w:pPr>
            <w:r>
              <w:rPr>
                <w:rFonts w:ascii="Times New Roman" w:hAnsi="Times New Roman"/>
                <w:sz w:val="20"/>
              </w:rPr>
              <w:t>€</w:t>
            </w:r>
            <w:r>
              <w:rPr>
                <w:rFonts w:ascii="Times New Roman" w:hAnsi="Times New Roman"/>
                <w:spacing w:val="-1"/>
                <w:sz w:val="20"/>
              </w:rPr>
              <w:t xml:space="preserve"> </w:t>
            </w:r>
            <w:r>
              <w:rPr>
                <w:sz w:val="20"/>
              </w:rPr>
              <w:t>0,00</w:t>
            </w:r>
          </w:p>
        </w:tc>
      </w:tr>
      <w:tr>
        <w:trPr>
          <w:trHeight w:val="243" w:hRule="atLeast"/>
        </w:trPr>
        <w:tc>
          <w:tcPr>
            <w:tcW w:w="8790" w:type="dxa"/>
            <w:gridSpan w:val="4"/>
            <w:tcBorders>
              <w:left w:val="single" w:sz="6" w:space="0" w:color="000000"/>
              <w:right w:val="single" w:sz="6" w:space="0" w:color="000000"/>
            </w:tcBorders>
            <w:shd w:fill="auto" w:val="clear"/>
          </w:tcPr>
          <w:p>
            <w:pPr>
              <w:pStyle w:val="TableParagraph"/>
              <w:spacing w:lineRule="exact" w:line="224"/>
              <w:rPr/>
            </w:pPr>
            <w:r>
              <w:rPr>
                <w:sz w:val="20"/>
              </w:rPr>
              <w:t>Altri</w:t>
            </w:r>
            <w:r>
              <w:rPr>
                <w:spacing w:val="-8"/>
                <w:sz w:val="20"/>
              </w:rPr>
              <w:t xml:space="preserve"> </w:t>
            </w:r>
            <w:r>
              <w:rPr>
                <w:sz w:val="20"/>
              </w:rPr>
              <w:t>accantonamenti</w:t>
            </w:r>
          </w:p>
        </w:tc>
        <w:tc>
          <w:tcPr>
            <w:tcW w:w="1416" w:type="dxa"/>
            <w:gridSpan w:val="2"/>
            <w:tcBorders>
              <w:left w:val="single" w:sz="6" w:space="0" w:color="000000"/>
              <w:right w:val="single" w:sz="6" w:space="0" w:color="000000"/>
            </w:tcBorders>
            <w:shd w:fill="auto" w:val="clear"/>
          </w:tcPr>
          <w:p>
            <w:pPr>
              <w:pStyle w:val="TableParagraph"/>
              <w:spacing w:lineRule="exact" w:line="224"/>
              <w:ind w:left="109" w:right="0" w:hanging="0"/>
              <w:rPr/>
            </w:pPr>
            <w:r>
              <w:rPr>
                <w:rFonts w:ascii="Times New Roman" w:hAnsi="Times New Roman"/>
                <w:sz w:val="20"/>
              </w:rPr>
              <w:t>€</w:t>
            </w:r>
            <w:r>
              <w:rPr>
                <w:rFonts w:ascii="Times New Roman" w:hAnsi="Times New Roman"/>
                <w:spacing w:val="-1"/>
                <w:sz w:val="20"/>
              </w:rPr>
              <w:t xml:space="preserve"> </w:t>
            </w:r>
            <w:r>
              <w:rPr>
                <w:sz w:val="20"/>
              </w:rPr>
              <w:t>0,00</w:t>
            </w:r>
          </w:p>
        </w:tc>
      </w:tr>
      <w:tr>
        <w:trPr>
          <w:trHeight w:val="258" w:hRule="atLeast"/>
        </w:trPr>
        <w:tc>
          <w:tcPr>
            <w:tcW w:w="8790" w:type="dxa"/>
            <w:gridSpan w:val="4"/>
            <w:tcBorders>
              <w:left w:val="single" w:sz="6" w:space="0" w:color="000000"/>
              <w:right w:val="single" w:sz="6" w:space="0" w:color="000000"/>
            </w:tcBorders>
            <w:shd w:fill="auto" w:val="clear"/>
          </w:tcPr>
          <w:p>
            <w:pPr>
              <w:pStyle w:val="TableParagraph"/>
              <w:spacing w:lineRule="exact" w:line="233"/>
              <w:rPr/>
            </w:pPr>
            <w:r>
              <w:rPr>
                <w:sz w:val="20"/>
              </w:rPr>
              <w:t>Totale</w:t>
            </w:r>
            <w:r>
              <w:rPr>
                <w:spacing w:val="-5"/>
                <w:sz w:val="20"/>
              </w:rPr>
              <w:t xml:space="preserve"> </w:t>
            </w:r>
            <w:r>
              <w:rPr>
                <w:sz w:val="20"/>
              </w:rPr>
              <w:t>parte</w:t>
            </w:r>
            <w:r>
              <w:rPr>
                <w:spacing w:val="-2"/>
                <w:sz w:val="20"/>
              </w:rPr>
              <w:t xml:space="preserve"> </w:t>
            </w:r>
            <w:r>
              <w:rPr>
                <w:sz w:val="20"/>
              </w:rPr>
              <w:t>accantonata</w:t>
            </w:r>
            <w:r>
              <w:rPr>
                <w:spacing w:val="-5"/>
                <w:sz w:val="20"/>
              </w:rPr>
              <w:t xml:space="preserve"> </w:t>
            </w:r>
            <w:r>
              <w:rPr>
                <w:sz w:val="20"/>
              </w:rPr>
              <w:t>(B)</w:t>
            </w:r>
          </w:p>
        </w:tc>
        <w:tc>
          <w:tcPr>
            <w:tcW w:w="1416" w:type="dxa"/>
            <w:gridSpan w:val="2"/>
            <w:tcBorders>
              <w:left w:val="single" w:sz="6" w:space="0" w:color="000000"/>
              <w:right w:val="single" w:sz="6" w:space="0" w:color="000000"/>
            </w:tcBorders>
            <w:shd w:fill="auto" w:val="clear"/>
          </w:tcPr>
          <w:p>
            <w:pPr>
              <w:pStyle w:val="TableParagraph"/>
              <w:spacing w:lineRule="exact" w:line="233"/>
              <w:ind w:left="109" w:right="0" w:hanging="0"/>
              <w:rPr/>
            </w:pPr>
            <w:r>
              <w:rPr>
                <w:rFonts w:ascii="Times New Roman" w:hAnsi="Times New Roman"/>
                <w:b/>
                <w:sz w:val="20"/>
              </w:rPr>
              <w:t>€</w:t>
            </w:r>
            <w:r>
              <w:rPr>
                <w:rFonts w:ascii="Times New Roman" w:hAnsi="Times New Roman"/>
                <w:b/>
                <w:spacing w:val="-2"/>
                <w:sz w:val="20"/>
              </w:rPr>
              <w:t xml:space="preserve"> </w:t>
            </w:r>
            <w:r>
              <w:rPr>
                <w:sz w:val="20"/>
              </w:rPr>
              <w:t>218,67</w:t>
            </w:r>
          </w:p>
        </w:tc>
      </w:tr>
      <w:tr>
        <w:trPr>
          <w:trHeight w:val="229" w:hRule="atLeast"/>
        </w:trPr>
        <w:tc>
          <w:tcPr>
            <w:tcW w:w="8790" w:type="dxa"/>
            <w:gridSpan w:val="4"/>
            <w:tcBorders>
              <w:left w:val="single" w:sz="6" w:space="0" w:color="000000"/>
              <w:right w:val="single" w:sz="6" w:space="0" w:color="000000"/>
            </w:tcBorders>
            <w:shd w:fill="auto" w:val="clear"/>
          </w:tcPr>
          <w:p>
            <w:pPr>
              <w:pStyle w:val="TableParagraph"/>
              <w:spacing w:lineRule="exact" w:line="210"/>
              <w:rPr/>
            </w:pPr>
            <w:r>
              <w:rPr>
                <w:sz w:val="20"/>
              </w:rPr>
              <w:t>Parte</w:t>
            </w:r>
            <w:r>
              <w:rPr>
                <w:spacing w:val="-5"/>
                <w:sz w:val="20"/>
              </w:rPr>
              <w:t xml:space="preserve"> </w:t>
            </w:r>
            <w:r>
              <w:rPr>
                <w:sz w:val="20"/>
              </w:rPr>
              <w:t>vincolata</w:t>
            </w:r>
          </w:p>
        </w:tc>
        <w:tc>
          <w:tcPr>
            <w:tcW w:w="1416" w:type="dxa"/>
            <w:gridSpan w:val="2"/>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r>
      <w:tr>
        <w:trPr>
          <w:trHeight w:val="244" w:hRule="atLeast"/>
        </w:trPr>
        <w:tc>
          <w:tcPr>
            <w:tcW w:w="8790" w:type="dxa"/>
            <w:gridSpan w:val="4"/>
            <w:tcBorders>
              <w:left w:val="single" w:sz="6" w:space="0" w:color="000000"/>
              <w:right w:val="single" w:sz="6" w:space="0" w:color="000000"/>
            </w:tcBorders>
            <w:shd w:fill="auto" w:val="clear"/>
          </w:tcPr>
          <w:p>
            <w:pPr>
              <w:pStyle w:val="TableParagraph"/>
              <w:spacing w:lineRule="exact" w:line="224"/>
              <w:rPr/>
            </w:pPr>
            <w:r>
              <w:rPr>
                <w:sz w:val="20"/>
              </w:rPr>
              <w:t>Vincoli</w:t>
            </w:r>
            <w:r>
              <w:rPr>
                <w:spacing w:val="-4"/>
                <w:sz w:val="20"/>
              </w:rPr>
              <w:t xml:space="preserve"> </w:t>
            </w:r>
            <w:r>
              <w:rPr>
                <w:sz w:val="20"/>
              </w:rPr>
              <w:t>derivanti</w:t>
            </w:r>
            <w:r>
              <w:rPr>
                <w:spacing w:val="-4"/>
                <w:sz w:val="20"/>
              </w:rPr>
              <w:t xml:space="preserve"> </w:t>
            </w:r>
            <w:r>
              <w:rPr>
                <w:sz w:val="20"/>
              </w:rPr>
              <w:t>da</w:t>
            </w:r>
            <w:r>
              <w:rPr>
                <w:spacing w:val="-4"/>
                <w:sz w:val="20"/>
              </w:rPr>
              <w:t xml:space="preserve"> </w:t>
            </w:r>
            <w:r>
              <w:rPr>
                <w:sz w:val="20"/>
              </w:rPr>
              <w:t>leggi</w:t>
            </w:r>
            <w:r>
              <w:rPr>
                <w:spacing w:val="-4"/>
                <w:sz w:val="20"/>
              </w:rPr>
              <w:t xml:space="preserve"> </w:t>
            </w:r>
            <w:r>
              <w:rPr>
                <w:sz w:val="20"/>
              </w:rPr>
              <w:t>e</w:t>
            </w:r>
            <w:r>
              <w:rPr>
                <w:spacing w:val="-5"/>
                <w:sz w:val="20"/>
              </w:rPr>
              <w:t xml:space="preserve"> </w:t>
            </w:r>
            <w:r>
              <w:rPr>
                <w:sz w:val="20"/>
              </w:rPr>
              <w:t>dai</w:t>
            </w:r>
            <w:r>
              <w:rPr>
                <w:spacing w:val="-4"/>
                <w:sz w:val="20"/>
              </w:rPr>
              <w:t xml:space="preserve"> </w:t>
            </w:r>
            <w:r>
              <w:rPr>
                <w:sz w:val="20"/>
              </w:rPr>
              <w:t>principi</w:t>
            </w:r>
            <w:r>
              <w:rPr>
                <w:spacing w:val="-4"/>
                <w:sz w:val="20"/>
              </w:rPr>
              <w:t xml:space="preserve"> </w:t>
            </w:r>
            <w:r>
              <w:rPr>
                <w:sz w:val="20"/>
              </w:rPr>
              <w:t>contabili</w:t>
            </w:r>
          </w:p>
        </w:tc>
        <w:tc>
          <w:tcPr>
            <w:tcW w:w="1416" w:type="dxa"/>
            <w:gridSpan w:val="2"/>
            <w:tcBorders>
              <w:left w:val="single" w:sz="6" w:space="0" w:color="000000"/>
              <w:right w:val="single" w:sz="6" w:space="0" w:color="000000"/>
            </w:tcBorders>
            <w:shd w:fill="auto" w:val="clear"/>
          </w:tcPr>
          <w:p>
            <w:pPr>
              <w:pStyle w:val="TableParagraph"/>
              <w:spacing w:lineRule="exact" w:line="224"/>
              <w:ind w:left="109" w:right="0" w:hanging="0"/>
              <w:rPr/>
            </w:pPr>
            <w:r>
              <w:rPr>
                <w:rFonts w:ascii="Times New Roman" w:hAnsi="Times New Roman"/>
                <w:sz w:val="20"/>
              </w:rPr>
              <w:t>€</w:t>
            </w:r>
            <w:r>
              <w:rPr>
                <w:rFonts w:ascii="Times New Roman" w:hAnsi="Times New Roman"/>
                <w:spacing w:val="-1"/>
                <w:sz w:val="20"/>
              </w:rPr>
              <w:t xml:space="preserve"> </w:t>
            </w:r>
            <w:r>
              <w:rPr>
                <w:sz w:val="20"/>
              </w:rPr>
              <w:t>0,00</w:t>
            </w:r>
          </w:p>
        </w:tc>
      </w:tr>
      <w:tr>
        <w:trPr>
          <w:trHeight w:val="244" w:hRule="atLeast"/>
        </w:trPr>
        <w:tc>
          <w:tcPr>
            <w:tcW w:w="8790" w:type="dxa"/>
            <w:gridSpan w:val="4"/>
            <w:tcBorders>
              <w:left w:val="single" w:sz="6" w:space="0" w:color="000000"/>
              <w:right w:val="single" w:sz="6" w:space="0" w:color="000000"/>
            </w:tcBorders>
            <w:shd w:fill="auto" w:val="clear"/>
          </w:tcPr>
          <w:p>
            <w:pPr>
              <w:pStyle w:val="TableParagraph"/>
              <w:spacing w:lineRule="exact" w:line="224"/>
              <w:rPr/>
            </w:pPr>
            <w:r>
              <w:rPr>
                <w:sz w:val="20"/>
              </w:rPr>
              <w:t>Vincoli</w:t>
            </w:r>
            <w:r>
              <w:rPr>
                <w:spacing w:val="-7"/>
                <w:sz w:val="20"/>
              </w:rPr>
              <w:t xml:space="preserve"> </w:t>
            </w:r>
            <w:r>
              <w:rPr>
                <w:sz w:val="20"/>
              </w:rPr>
              <w:t>derivanti</w:t>
            </w:r>
            <w:r>
              <w:rPr>
                <w:spacing w:val="-6"/>
                <w:sz w:val="20"/>
              </w:rPr>
              <w:t xml:space="preserve"> </w:t>
            </w:r>
            <w:r>
              <w:rPr>
                <w:sz w:val="20"/>
              </w:rPr>
              <w:t>da</w:t>
            </w:r>
            <w:r>
              <w:rPr>
                <w:spacing w:val="-6"/>
                <w:sz w:val="20"/>
              </w:rPr>
              <w:t xml:space="preserve"> </w:t>
            </w:r>
            <w:r>
              <w:rPr>
                <w:sz w:val="20"/>
              </w:rPr>
              <w:t>trasferimenti</w:t>
            </w:r>
          </w:p>
        </w:tc>
        <w:tc>
          <w:tcPr>
            <w:tcW w:w="1416" w:type="dxa"/>
            <w:gridSpan w:val="2"/>
            <w:tcBorders>
              <w:left w:val="single" w:sz="6" w:space="0" w:color="000000"/>
              <w:right w:val="single" w:sz="6" w:space="0" w:color="000000"/>
            </w:tcBorders>
            <w:shd w:fill="auto" w:val="clear"/>
          </w:tcPr>
          <w:p>
            <w:pPr>
              <w:pStyle w:val="TableParagraph"/>
              <w:spacing w:lineRule="exact" w:line="224"/>
              <w:ind w:left="109" w:right="0" w:hanging="0"/>
              <w:rPr/>
            </w:pPr>
            <w:r>
              <w:rPr>
                <w:rFonts w:ascii="Times New Roman" w:hAnsi="Times New Roman"/>
                <w:sz w:val="20"/>
              </w:rPr>
              <w:t>€</w:t>
            </w:r>
            <w:r>
              <w:rPr>
                <w:rFonts w:ascii="Times New Roman" w:hAnsi="Times New Roman"/>
                <w:spacing w:val="-1"/>
                <w:sz w:val="20"/>
              </w:rPr>
              <w:t xml:space="preserve"> </w:t>
            </w:r>
            <w:r>
              <w:rPr>
                <w:sz w:val="20"/>
              </w:rPr>
              <w:t>0,00</w:t>
            </w:r>
          </w:p>
        </w:tc>
      </w:tr>
      <w:tr>
        <w:trPr>
          <w:trHeight w:val="243" w:hRule="atLeast"/>
        </w:trPr>
        <w:tc>
          <w:tcPr>
            <w:tcW w:w="8790" w:type="dxa"/>
            <w:gridSpan w:val="4"/>
            <w:tcBorders>
              <w:left w:val="single" w:sz="6" w:space="0" w:color="000000"/>
              <w:right w:val="single" w:sz="6" w:space="0" w:color="000000"/>
            </w:tcBorders>
            <w:shd w:fill="auto" w:val="clear"/>
          </w:tcPr>
          <w:p>
            <w:pPr>
              <w:pStyle w:val="TableParagraph"/>
              <w:spacing w:lineRule="exact" w:line="224"/>
              <w:rPr/>
            </w:pPr>
            <w:r>
              <w:rPr>
                <w:sz w:val="20"/>
              </w:rPr>
              <w:t>Vincoli</w:t>
            </w:r>
            <w:r>
              <w:rPr>
                <w:spacing w:val="-5"/>
                <w:sz w:val="20"/>
              </w:rPr>
              <w:t xml:space="preserve"> </w:t>
            </w:r>
            <w:r>
              <w:rPr>
                <w:sz w:val="20"/>
              </w:rPr>
              <w:t>derivanti</w:t>
            </w:r>
            <w:r>
              <w:rPr>
                <w:spacing w:val="-5"/>
                <w:sz w:val="20"/>
              </w:rPr>
              <w:t xml:space="preserve"> </w:t>
            </w:r>
            <w:r>
              <w:rPr>
                <w:sz w:val="20"/>
              </w:rPr>
              <w:t>dalla</w:t>
            </w:r>
            <w:r>
              <w:rPr>
                <w:spacing w:val="-5"/>
                <w:sz w:val="20"/>
              </w:rPr>
              <w:t xml:space="preserve"> </w:t>
            </w:r>
            <w:r>
              <w:rPr>
                <w:sz w:val="20"/>
              </w:rPr>
              <w:t>contrazione</w:t>
            </w:r>
            <w:r>
              <w:rPr>
                <w:spacing w:val="-4"/>
                <w:sz w:val="20"/>
              </w:rPr>
              <w:t xml:space="preserve"> </w:t>
            </w:r>
            <w:r>
              <w:rPr>
                <w:sz w:val="20"/>
              </w:rPr>
              <w:t>di</w:t>
            </w:r>
            <w:r>
              <w:rPr>
                <w:spacing w:val="-7"/>
                <w:sz w:val="20"/>
              </w:rPr>
              <w:t xml:space="preserve"> </w:t>
            </w:r>
            <w:r>
              <w:rPr>
                <w:sz w:val="20"/>
              </w:rPr>
              <w:t>mutui</w:t>
            </w:r>
          </w:p>
        </w:tc>
        <w:tc>
          <w:tcPr>
            <w:tcW w:w="1416" w:type="dxa"/>
            <w:gridSpan w:val="2"/>
            <w:tcBorders>
              <w:left w:val="single" w:sz="6" w:space="0" w:color="000000"/>
              <w:right w:val="single" w:sz="6" w:space="0" w:color="000000"/>
            </w:tcBorders>
            <w:shd w:fill="auto" w:val="clear"/>
          </w:tcPr>
          <w:p>
            <w:pPr>
              <w:pStyle w:val="TableParagraph"/>
              <w:spacing w:lineRule="exact" w:line="224"/>
              <w:ind w:left="109" w:right="0" w:hanging="0"/>
              <w:rPr/>
            </w:pPr>
            <w:r>
              <w:rPr>
                <w:rFonts w:ascii="Times New Roman" w:hAnsi="Times New Roman"/>
                <w:sz w:val="20"/>
              </w:rPr>
              <w:t>€</w:t>
            </w:r>
            <w:r>
              <w:rPr>
                <w:rFonts w:ascii="Times New Roman" w:hAnsi="Times New Roman"/>
                <w:spacing w:val="-1"/>
                <w:sz w:val="20"/>
              </w:rPr>
              <w:t xml:space="preserve"> </w:t>
            </w:r>
            <w:r>
              <w:rPr>
                <w:sz w:val="20"/>
              </w:rPr>
              <w:t>0,00</w:t>
            </w:r>
          </w:p>
        </w:tc>
      </w:tr>
      <w:tr>
        <w:trPr>
          <w:trHeight w:val="243" w:hRule="atLeast"/>
        </w:trPr>
        <w:tc>
          <w:tcPr>
            <w:tcW w:w="8790" w:type="dxa"/>
            <w:gridSpan w:val="4"/>
            <w:tcBorders>
              <w:left w:val="single" w:sz="6" w:space="0" w:color="000000"/>
              <w:right w:val="single" w:sz="6" w:space="0" w:color="000000"/>
            </w:tcBorders>
            <w:shd w:fill="auto" w:val="clear"/>
          </w:tcPr>
          <w:p>
            <w:pPr>
              <w:pStyle w:val="TableParagraph"/>
              <w:spacing w:lineRule="exact" w:line="224"/>
              <w:rPr/>
            </w:pPr>
            <w:r>
              <w:rPr>
                <w:sz w:val="20"/>
              </w:rPr>
              <w:t>Vincoli</w:t>
            </w:r>
            <w:r>
              <w:rPr>
                <w:spacing w:val="-9"/>
                <w:sz w:val="20"/>
              </w:rPr>
              <w:t xml:space="preserve"> </w:t>
            </w:r>
            <w:r>
              <w:rPr>
                <w:sz w:val="20"/>
              </w:rPr>
              <w:t>formalmente</w:t>
            </w:r>
            <w:r>
              <w:rPr>
                <w:spacing w:val="-7"/>
                <w:sz w:val="20"/>
              </w:rPr>
              <w:t xml:space="preserve"> </w:t>
            </w:r>
            <w:r>
              <w:rPr>
                <w:sz w:val="20"/>
              </w:rPr>
              <w:t>attribuiti</w:t>
            </w:r>
            <w:r>
              <w:rPr>
                <w:spacing w:val="-9"/>
                <w:sz w:val="20"/>
              </w:rPr>
              <w:t xml:space="preserve"> </w:t>
            </w:r>
            <w:r>
              <w:rPr>
                <w:sz w:val="20"/>
              </w:rPr>
              <w:t>dall’ente</w:t>
            </w:r>
          </w:p>
        </w:tc>
        <w:tc>
          <w:tcPr>
            <w:tcW w:w="1416" w:type="dxa"/>
            <w:gridSpan w:val="2"/>
            <w:tcBorders>
              <w:left w:val="single" w:sz="6" w:space="0" w:color="000000"/>
              <w:right w:val="single" w:sz="6" w:space="0" w:color="000000"/>
            </w:tcBorders>
            <w:shd w:fill="auto" w:val="clear"/>
          </w:tcPr>
          <w:p>
            <w:pPr>
              <w:pStyle w:val="TableParagraph"/>
              <w:spacing w:lineRule="exact" w:line="224"/>
              <w:ind w:left="109" w:right="0" w:hanging="0"/>
              <w:rPr/>
            </w:pPr>
            <w:r>
              <w:rPr>
                <w:rFonts w:ascii="Times New Roman" w:hAnsi="Times New Roman"/>
                <w:sz w:val="20"/>
              </w:rPr>
              <w:t>€</w:t>
            </w:r>
            <w:r>
              <w:rPr>
                <w:rFonts w:ascii="Times New Roman" w:hAnsi="Times New Roman"/>
                <w:spacing w:val="-1"/>
                <w:sz w:val="20"/>
              </w:rPr>
              <w:t xml:space="preserve"> </w:t>
            </w:r>
            <w:r>
              <w:rPr>
                <w:sz w:val="20"/>
              </w:rPr>
              <w:t>0,00</w:t>
            </w:r>
          </w:p>
        </w:tc>
      </w:tr>
      <w:tr>
        <w:trPr>
          <w:trHeight w:val="244" w:hRule="atLeast"/>
        </w:trPr>
        <w:tc>
          <w:tcPr>
            <w:tcW w:w="8790" w:type="dxa"/>
            <w:gridSpan w:val="4"/>
            <w:tcBorders>
              <w:left w:val="single" w:sz="6" w:space="0" w:color="000000"/>
              <w:right w:val="single" w:sz="6" w:space="0" w:color="000000"/>
            </w:tcBorders>
            <w:shd w:fill="auto" w:val="clear"/>
          </w:tcPr>
          <w:p>
            <w:pPr>
              <w:pStyle w:val="TableParagraph"/>
              <w:spacing w:lineRule="exact" w:line="224"/>
              <w:rPr/>
            </w:pPr>
            <w:r>
              <w:rPr>
                <w:sz w:val="20"/>
              </w:rPr>
              <w:t>Altri</w:t>
            </w:r>
            <w:r>
              <w:rPr>
                <w:spacing w:val="-4"/>
                <w:sz w:val="20"/>
              </w:rPr>
              <w:t xml:space="preserve"> </w:t>
            </w:r>
            <w:r>
              <w:rPr>
                <w:sz w:val="20"/>
              </w:rPr>
              <w:t>vincoli</w:t>
            </w:r>
          </w:p>
        </w:tc>
        <w:tc>
          <w:tcPr>
            <w:tcW w:w="1416" w:type="dxa"/>
            <w:gridSpan w:val="2"/>
            <w:tcBorders>
              <w:left w:val="single" w:sz="6" w:space="0" w:color="000000"/>
              <w:right w:val="single" w:sz="6" w:space="0" w:color="000000"/>
            </w:tcBorders>
            <w:shd w:fill="auto" w:val="clear"/>
          </w:tcPr>
          <w:p>
            <w:pPr>
              <w:pStyle w:val="TableParagraph"/>
              <w:spacing w:lineRule="exact" w:line="224"/>
              <w:ind w:left="109" w:right="0" w:hanging="0"/>
              <w:rPr/>
            </w:pPr>
            <w:r>
              <w:rPr>
                <w:rFonts w:ascii="Times New Roman" w:hAnsi="Times New Roman"/>
                <w:sz w:val="20"/>
              </w:rPr>
              <w:t>€</w:t>
            </w:r>
            <w:r>
              <w:rPr>
                <w:rFonts w:ascii="Times New Roman" w:hAnsi="Times New Roman"/>
                <w:spacing w:val="-1"/>
                <w:sz w:val="20"/>
              </w:rPr>
              <w:t xml:space="preserve"> </w:t>
            </w:r>
            <w:r>
              <w:rPr>
                <w:sz w:val="20"/>
              </w:rPr>
              <w:t>0,00</w:t>
            </w:r>
          </w:p>
        </w:tc>
      </w:tr>
      <w:tr>
        <w:trPr>
          <w:trHeight w:val="258" w:hRule="atLeast"/>
        </w:trPr>
        <w:tc>
          <w:tcPr>
            <w:tcW w:w="8790" w:type="dxa"/>
            <w:gridSpan w:val="4"/>
            <w:tcBorders>
              <w:left w:val="single" w:sz="6" w:space="0" w:color="000000"/>
              <w:right w:val="single" w:sz="6" w:space="0" w:color="000000"/>
            </w:tcBorders>
            <w:shd w:fill="auto" w:val="clear"/>
          </w:tcPr>
          <w:p>
            <w:pPr>
              <w:pStyle w:val="TableParagraph"/>
              <w:spacing w:lineRule="exact" w:line="233"/>
              <w:rPr/>
            </w:pPr>
            <w:r>
              <w:rPr>
                <w:sz w:val="20"/>
              </w:rPr>
              <w:t>Totale</w:t>
            </w:r>
            <w:r>
              <w:rPr>
                <w:spacing w:val="-6"/>
                <w:sz w:val="20"/>
              </w:rPr>
              <w:t xml:space="preserve"> </w:t>
            </w:r>
            <w:r>
              <w:rPr>
                <w:sz w:val="20"/>
              </w:rPr>
              <w:t>parte</w:t>
            </w:r>
            <w:r>
              <w:rPr>
                <w:spacing w:val="-3"/>
                <w:sz w:val="20"/>
              </w:rPr>
              <w:t xml:space="preserve"> </w:t>
            </w:r>
            <w:r>
              <w:rPr>
                <w:sz w:val="20"/>
              </w:rPr>
              <w:t>vincolata(C)</w:t>
            </w:r>
          </w:p>
        </w:tc>
        <w:tc>
          <w:tcPr>
            <w:tcW w:w="1416" w:type="dxa"/>
            <w:gridSpan w:val="2"/>
            <w:tcBorders>
              <w:left w:val="single" w:sz="6" w:space="0" w:color="000000"/>
              <w:right w:val="single" w:sz="6" w:space="0" w:color="000000"/>
            </w:tcBorders>
            <w:shd w:fill="auto" w:val="clear"/>
          </w:tcPr>
          <w:p>
            <w:pPr>
              <w:pStyle w:val="TableParagraph"/>
              <w:spacing w:lineRule="exact" w:line="233"/>
              <w:ind w:left="109" w:right="0" w:hanging="0"/>
              <w:rPr/>
            </w:pPr>
            <w:r>
              <w:rPr>
                <w:rFonts w:ascii="Times New Roman" w:hAnsi="Times New Roman"/>
                <w:sz w:val="20"/>
              </w:rPr>
              <w:t>€</w:t>
            </w:r>
            <w:r>
              <w:rPr>
                <w:rFonts w:ascii="Times New Roman" w:hAnsi="Times New Roman"/>
                <w:spacing w:val="-1"/>
                <w:sz w:val="20"/>
              </w:rPr>
              <w:t xml:space="preserve"> </w:t>
            </w:r>
            <w:r>
              <w:rPr>
                <w:sz w:val="20"/>
              </w:rPr>
              <w:t>0,00</w:t>
            </w:r>
          </w:p>
        </w:tc>
      </w:tr>
      <w:tr>
        <w:trPr>
          <w:trHeight w:val="229" w:hRule="atLeast"/>
        </w:trPr>
        <w:tc>
          <w:tcPr>
            <w:tcW w:w="8790" w:type="dxa"/>
            <w:gridSpan w:val="4"/>
            <w:tcBorders>
              <w:left w:val="single" w:sz="6" w:space="0" w:color="000000"/>
              <w:right w:val="single" w:sz="6" w:space="0" w:color="000000"/>
            </w:tcBorders>
            <w:shd w:fill="auto" w:val="clear"/>
          </w:tcPr>
          <w:p>
            <w:pPr>
              <w:pStyle w:val="TableParagraph"/>
              <w:spacing w:lineRule="exact" w:line="210"/>
              <w:rPr/>
            </w:pPr>
            <w:r>
              <w:rPr>
                <w:sz w:val="20"/>
              </w:rPr>
              <w:t>Parte</w:t>
            </w:r>
            <w:r>
              <w:rPr>
                <w:spacing w:val="-7"/>
                <w:sz w:val="20"/>
              </w:rPr>
              <w:t xml:space="preserve"> </w:t>
            </w:r>
            <w:r>
              <w:rPr>
                <w:sz w:val="20"/>
              </w:rPr>
              <w:t>destinata</w:t>
            </w:r>
            <w:r>
              <w:rPr>
                <w:spacing w:val="-5"/>
                <w:sz w:val="20"/>
              </w:rPr>
              <w:t xml:space="preserve"> </w:t>
            </w:r>
            <w:r>
              <w:rPr>
                <w:sz w:val="20"/>
              </w:rPr>
              <w:t>agli</w:t>
            </w:r>
            <w:r>
              <w:rPr>
                <w:spacing w:val="-7"/>
                <w:sz w:val="20"/>
              </w:rPr>
              <w:t xml:space="preserve"> </w:t>
            </w:r>
            <w:r>
              <w:rPr>
                <w:sz w:val="20"/>
              </w:rPr>
              <w:t>investimenti</w:t>
            </w:r>
          </w:p>
        </w:tc>
        <w:tc>
          <w:tcPr>
            <w:tcW w:w="1416" w:type="dxa"/>
            <w:gridSpan w:val="2"/>
            <w:tcBorders>
              <w:left w:val="single" w:sz="6" w:space="0" w:color="000000"/>
              <w:right w:val="single" w:sz="6" w:space="0" w:color="000000"/>
            </w:tcBorders>
            <w:shd w:fill="auto" w:val="clear"/>
          </w:tcPr>
          <w:p>
            <w:pPr>
              <w:pStyle w:val="TableParagraph"/>
              <w:ind w:left="0" w:right="0" w:hanging="0"/>
              <w:rPr>
                <w:rFonts w:ascii="Times New Roman" w:hAnsi="Times New Roman"/>
                <w:sz w:val="16"/>
              </w:rPr>
            </w:pPr>
            <w:r>
              <w:rPr>
                <w:rFonts w:ascii="Times New Roman" w:hAnsi="Times New Roman"/>
                <w:sz w:val="16"/>
              </w:rPr>
            </w:r>
          </w:p>
        </w:tc>
      </w:tr>
      <w:tr>
        <w:trPr>
          <w:trHeight w:val="258" w:hRule="atLeast"/>
        </w:trPr>
        <w:tc>
          <w:tcPr>
            <w:tcW w:w="8790" w:type="dxa"/>
            <w:gridSpan w:val="4"/>
            <w:tcBorders>
              <w:left w:val="single" w:sz="6" w:space="0" w:color="000000"/>
              <w:right w:val="single" w:sz="6" w:space="0" w:color="000000"/>
            </w:tcBorders>
            <w:shd w:fill="auto" w:val="clear"/>
          </w:tcPr>
          <w:p>
            <w:pPr>
              <w:pStyle w:val="TableParagraph"/>
              <w:spacing w:lineRule="exact" w:line="233"/>
              <w:rPr/>
            </w:pPr>
            <w:r>
              <w:rPr>
                <w:sz w:val="20"/>
              </w:rPr>
              <w:t>Totale</w:t>
            </w:r>
            <w:r>
              <w:rPr>
                <w:spacing w:val="-6"/>
                <w:sz w:val="20"/>
              </w:rPr>
              <w:t xml:space="preserve"> </w:t>
            </w:r>
            <w:r>
              <w:rPr>
                <w:sz w:val="20"/>
              </w:rPr>
              <w:t>parte</w:t>
            </w:r>
            <w:r>
              <w:rPr>
                <w:spacing w:val="-3"/>
                <w:sz w:val="20"/>
              </w:rPr>
              <w:t xml:space="preserve"> </w:t>
            </w:r>
            <w:r>
              <w:rPr>
                <w:sz w:val="20"/>
              </w:rPr>
              <w:t>destinata</w:t>
            </w:r>
            <w:r>
              <w:rPr>
                <w:spacing w:val="-6"/>
                <w:sz w:val="20"/>
              </w:rPr>
              <w:t xml:space="preserve"> </w:t>
            </w:r>
            <w:r>
              <w:rPr>
                <w:sz w:val="20"/>
              </w:rPr>
              <w:t>agli</w:t>
            </w:r>
            <w:r>
              <w:rPr>
                <w:spacing w:val="-5"/>
                <w:sz w:val="20"/>
              </w:rPr>
              <w:t xml:space="preserve"> </w:t>
            </w:r>
            <w:r>
              <w:rPr>
                <w:sz w:val="20"/>
              </w:rPr>
              <w:t>investimenti</w:t>
            </w:r>
            <w:r>
              <w:rPr>
                <w:spacing w:val="-4"/>
                <w:sz w:val="20"/>
              </w:rPr>
              <w:t xml:space="preserve"> </w:t>
            </w:r>
            <w:r>
              <w:rPr>
                <w:sz w:val="20"/>
              </w:rPr>
              <w:t>(D)</w:t>
            </w:r>
          </w:p>
        </w:tc>
        <w:tc>
          <w:tcPr>
            <w:tcW w:w="1416" w:type="dxa"/>
            <w:gridSpan w:val="2"/>
            <w:tcBorders>
              <w:left w:val="single" w:sz="6" w:space="0" w:color="000000"/>
              <w:right w:val="single" w:sz="6" w:space="0" w:color="000000"/>
            </w:tcBorders>
            <w:shd w:fill="auto" w:val="clear"/>
          </w:tcPr>
          <w:p>
            <w:pPr>
              <w:pStyle w:val="TableParagraph"/>
              <w:spacing w:lineRule="exact" w:line="233"/>
              <w:ind w:left="109" w:right="0" w:hanging="0"/>
              <w:rPr/>
            </w:pPr>
            <w:r>
              <w:rPr>
                <w:rFonts w:ascii="Times New Roman" w:hAnsi="Times New Roman"/>
                <w:sz w:val="20"/>
              </w:rPr>
              <w:t>€</w:t>
            </w:r>
            <w:r>
              <w:rPr>
                <w:rFonts w:ascii="Times New Roman" w:hAnsi="Times New Roman"/>
                <w:spacing w:val="-1"/>
                <w:sz w:val="20"/>
              </w:rPr>
              <w:t xml:space="preserve"> </w:t>
            </w:r>
            <w:r>
              <w:rPr>
                <w:sz w:val="20"/>
              </w:rPr>
              <w:t>0,00</w:t>
            </w:r>
          </w:p>
        </w:tc>
      </w:tr>
      <w:tr>
        <w:trPr>
          <w:trHeight w:val="244" w:hRule="atLeast"/>
        </w:trPr>
        <w:tc>
          <w:tcPr>
            <w:tcW w:w="8790" w:type="dxa"/>
            <w:gridSpan w:val="4"/>
            <w:tcBorders>
              <w:left w:val="single" w:sz="6" w:space="0" w:color="000000"/>
              <w:right w:val="single" w:sz="6" w:space="0" w:color="000000"/>
            </w:tcBorders>
            <w:shd w:fill="auto" w:val="clear"/>
          </w:tcPr>
          <w:p>
            <w:pPr>
              <w:pStyle w:val="TableParagraph"/>
              <w:spacing w:lineRule="exact" w:line="218"/>
              <w:rPr/>
            </w:pPr>
            <w:r>
              <w:rPr>
                <w:sz w:val="20"/>
              </w:rPr>
              <w:t>Totale</w:t>
            </w:r>
            <w:r>
              <w:rPr>
                <w:spacing w:val="-7"/>
                <w:sz w:val="20"/>
              </w:rPr>
              <w:t xml:space="preserve"> </w:t>
            </w:r>
            <w:r>
              <w:rPr>
                <w:sz w:val="20"/>
              </w:rPr>
              <w:t>parte</w:t>
            </w:r>
            <w:r>
              <w:rPr>
                <w:spacing w:val="-4"/>
                <w:sz w:val="20"/>
              </w:rPr>
              <w:t xml:space="preserve"> </w:t>
            </w:r>
            <w:r>
              <w:rPr>
                <w:sz w:val="20"/>
              </w:rPr>
              <w:t>disponibile</w:t>
            </w:r>
            <w:r>
              <w:rPr>
                <w:spacing w:val="-6"/>
                <w:sz w:val="20"/>
              </w:rPr>
              <w:t xml:space="preserve"> </w:t>
            </w:r>
            <w:r>
              <w:rPr>
                <w:sz w:val="20"/>
              </w:rPr>
              <w:t>(E=A-B-C-D)</w:t>
            </w:r>
          </w:p>
        </w:tc>
        <w:tc>
          <w:tcPr>
            <w:tcW w:w="1416" w:type="dxa"/>
            <w:gridSpan w:val="2"/>
            <w:tcBorders>
              <w:left w:val="single" w:sz="6" w:space="0" w:color="000000"/>
              <w:right w:val="single" w:sz="6" w:space="0" w:color="000000"/>
            </w:tcBorders>
            <w:shd w:fill="auto" w:val="clear"/>
          </w:tcPr>
          <w:p>
            <w:pPr>
              <w:pStyle w:val="TableParagraph"/>
              <w:spacing w:lineRule="exact" w:line="218"/>
              <w:ind w:left="109" w:right="0" w:hanging="0"/>
              <w:rPr/>
            </w:pPr>
            <w:r>
              <w:rPr>
                <w:sz w:val="20"/>
              </w:rPr>
              <w:t>-€</w:t>
            </w:r>
            <w:r>
              <w:rPr>
                <w:spacing w:val="-3"/>
                <w:sz w:val="20"/>
              </w:rPr>
              <w:t xml:space="preserve"> </w:t>
            </w:r>
            <w:r>
              <w:rPr>
                <w:sz w:val="20"/>
              </w:rPr>
              <w:t>84.793,28</w:t>
            </w:r>
          </w:p>
        </w:tc>
      </w:tr>
      <w:tr>
        <w:trPr>
          <w:trHeight w:val="221" w:hRule="atLeast"/>
        </w:trPr>
        <w:tc>
          <w:tcPr>
            <w:tcW w:w="8790" w:type="dxa"/>
            <w:gridSpan w:val="4"/>
            <w:tcBorders>
              <w:left w:val="single" w:sz="6" w:space="0" w:color="000000"/>
              <w:right w:val="single" w:sz="6" w:space="0" w:color="000000"/>
            </w:tcBorders>
            <w:shd w:fill="auto" w:val="clear"/>
          </w:tcPr>
          <w:p>
            <w:pPr>
              <w:pStyle w:val="TableParagraph"/>
              <w:spacing w:lineRule="exact" w:line="202"/>
              <w:rPr/>
            </w:pPr>
            <w:r>
              <w:rPr>
                <w:sz w:val="20"/>
              </w:rPr>
              <w:t>Se</w:t>
            </w:r>
            <w:r>
              <w:rPr>
                <w:spacing w:val="-5"/>
                <w:sz w:val="20"/>
              </w:rPr>
              <w:t xml:space="preserve"> </w:t>
            </w:r>
            <w:r>
              <w:rPr>
                <w:sz w:val="20"/>
              </w:rPr>
              <w:t>E</w:t>
            </w:r>
            <w:r>
              <w:rPr>
                <w:spacing w:val="-4"/>
                <w:sz w:val="20"/>
              </w:rPr>
              <w:t xml:space="preserve"> </w:t>
            </w:r>
            <w:r>
              <w:rPr>
                <w:sz w:val="20"/>
              </w:rPr>
              <w:t>è</w:t>
            </w:r>
            <w:r>
              <w:rPr>
                <w:spacing w:val="-4"/>
                <w:sz w:val="20"/>
              </w:rPr>
              <w:t xml:space="preserve"> </w:t>
            </w:r>
            <w:r>
              <w:rPr>
                <w:sz w:val="20"/>
              </w:rPr>
              <w:t>negativo,</w:t>
            </w:r>
            <w:r>
              <w:rPr>
                <w:spacing w:val="-5"/>
                <w:sz w:val="20"/>
              </w:rPr>
              <w:t xml:space="preserve"> </w:t>
            </w:r>
            <w:r>
              <w:rPr>
                <w:sz w:val="20"/>
              </w:rPr>
              <w:t>tale</w:t>
            </w:r>
            <w:r>
              <w:rPr>
                <w:spacing w:val="-5"/>
                <w:sz w:val="20"/>
              </w:rPr>
              <w:t xml:space="preserve"> </w:t>
            </w:r>
            <w:r>
              <w:rPr>
                <w:sz w:val="20"/>
              </w:rPr>
              <w:t>importo</w:t>
            </w:r>
            <w:r>
              <w:rPr>
                <w:spacing w:val="-2"/>
                <w:sz w:val="20"/>
              </w:rPr>
              <w:t xml:space="preserve"> </w:t>
            </w:r>
            <w:r>
              <w:rPr>
                <w:sz w:val="20"/>
              </w:rPr>
              <w:t>è</w:t>
            </w:r>
            <w:r>
              <w:rPr>
                <w:spacing w:val="-4"/>
                <w:sz w:val="20"/>
              </w:rPr>
              <w:t xml:space="preserve"> </w:t>
            </w:r>
            <w:r>
              <w:rPr>
                <w:sz w:val="20"/>
              </w:rPr>
              <w:t>iscritto</w:t>
            </w:r>
            <w:r>
              <w:rPr>
                <w:spacing w:val="-4"/>
                <w:sz w:val="20"/>
              </w:rPr>
              <w:t xml:space="preserve"> </w:t>
            </w:r>
            <w:r>
              <w:rPr>
                <w:sz w:val="20"/>
              </w:rPr>
              <w:t>tra</w:t>
            </w:r>
            <w:r>
              <w:rPr>
                <w:spacing w:val="-4"/>
                <w:sz w:val="20"/>
              </w:rPr>
              <w:t xml:space="preserve"> </w:t>
            </w:r>
            <w:r>
              <w:rPr>
                <w:sz w:val="20"/>
              </w:rPr>
              <w:t>le</w:t>
            </w:r>
            <w:r>
              <w:rPr>
                <w:spacing w:val="-4"/>
                <w:sz w:val="20"/>
              </w:rPr>
              <w:t xml:space="preserve"> </w:t>
            </w:r>
            <w:r>
              <w:rPr>
                <w:sz w:val="20"/>
              </w:rPr>
              <w:t>spese</w:t>
            </w:r>
            <w:r>
              <w:rPr>
                <w:spacing w:val="-5"/>
                <w:sz w:val="20"/>
              </w:rPr>
              <w:t xml:space="preserve"> </w:t>
            </w:r>
            <w:r>
              <w:rPr>
                <w:sz w:val="20"/>
              </w:rPr>
              <w:t>del</w:t>
            </w:r>
            <w:r>
              <w:rPr>
                <w:spacing w:val="-4"/>
                <w:sz w:val="20"/>
              </w:rPr>
              <w:t xml:space="preserve"> </w:t>
            </w:r>
            <w:r>
              <w:rPr>
                <w:sz w:val="20"/>
              </w:rPr>
              <w:t>bilancio</w:t>
            </w:r>
            <w:r>
              <w:rPr>
                <w:spacing w:val="-3"/>
                <w:sz w:val="20"/>
              </w:rPr>
              <w:t xml:space="preserve"> </w:t>
            </w:r>
            <w:r>
              <w:rPr>
                <w:sz w:val="20"/>
              </w:rPr>
              <w:t>di</w:t>
            </w:r>
            <w:r>
              <w:rPr>
                <w:spacing w:val="-6"/>
                <w:sz w:val="20"/>
              </w:rPr>
              <w:t xml:space="preserve"> </w:t>
            </w:r>
            <w:r>
              <w:rPr>
                <w:sz w:val="20"/>
              </w:rPr>
              <w:t>previsione</w:t>
            </w:r>
            <w:r>
              <w:rPr>
                <w:spacing w:val="-3"/>
                <w:sz w:val="20"/>
              </w:rPr>
              <w:t xml:space="preserve"> </w:t>
            </w:r>
            <w:r>
              <w:rPr>
                <w:sz w:val="20"/>
              </w:rPr>
              <w:t>come</w:t>
            </w:r>
            <w:r>
              <w:rPr>
                <w:spacing w:val="-4"/>
                <w:sz w:val="20"/>
              </w:rPr>
              <w:t xml:space="preserve"> </w:t>
            </w:r>
            <w:r>
              <w:rPr>
                <w:sz w:val="20"/>
              </w:rPr>
              <w:t>disavanzo</w:t>
            </w:r>
            <w:r>
              <w:rPr>
                <w:spacing w:val="-4"/>
                <w:sz w:val="20"/>
              </w:rPr>
              <w:t xml:space="preserve"> </w:t>
            </w:r>
            <w:r>
              <w:rPr>
                <w:sz w:val="20"/>
              </w:rPr>
              <w:t>da</w:t>
            </w:r>
            <w:r>
              <w:rPr>
                <w:spacing w:val="-4"/>
                <w:sz w:val="20"/>
              </w:rPr>
              <w:t xml:space="preserve"> </w:t>
            </w:r>
            <w:r>
              <w:rPr>
                <w:sz w:val="20"/>
              </w:rPr>
              <w:t>ripianare</w:t>
            </w:r>
          </w:p>
        </w:tc>
        <w:tc>
          <w:tcPr>
            <w:tcW w:w="1416" w:type="dxa"/>
            <w:gridSpan w:val="2"/>
            <w:tcBorders>
              <w:left w:val="single" w:sz="6" w:space="0" w:color="000000"/>
              <w:right w:val="single" w:sz="6" w:space="0" w:color="000000"/>
            </w:tcBorders>
            <w:shd w:fill="auto" w:val="clear"/>
          </w:tcPr>
          <w:p>
            <w:pPr>
              <w:pStyle w:val="TableParagraph"/>
              <w:ind w:left="0" w:right="0" w:hanging="0"/>
              <w:rPr>
                <w:rFonts w:ascii="Times New Roman" w:hAnsi="Times New Roman"/>
                <w:sz w:val="14"/>
              </w:rPr>
            </w:pPr>
            <w:r>
              <w:rPr>
                <w:rFonts w:ascii="Times New Roman" w:hAnsi="Times New Roman"/>
                <w:sz w:val="14"/>
              </w:rPr>
            </w:r>
          </w:p>
        </w:tc>
      </w:tr>
    </w:tbl>
    <w:p>
      <w:pPr>
        <w:pStyle w:val="Normal"/>
        <w:widowControl w:val="false"/>
        <w:tabs>
          <w:tab w:val="clear" w:pos="720"/>
          <w:tab w:val="left" w:pos="1262" w:leader="none"/>
        </w:tabs>
        <w:ind w:right="229" w:hanging="0"/>
        <w:jc w:val="both"/>
        <w:rPr>
          <w:rFonts w:eastAsia="Calibri"/>
          <w:b/>
          <w:b/>
          <w:i/>
          <w:i/>
          <w:iCs/>
          <w:sz w:val="24"/>
          <w:szCs w:val="22"/>
          <w:u w:val="single"/>
          <w:lang w:eastAsia="en-US"/>
        </w:rPr>
      </w:pPr>
      <w:r>
        <w:rPr>
          <w:rFonts w:eastAsia="Calibri"/>
          <w:b/>
          <w:i/>
          <w:iCs/>
          <w:sz w:val="24"/>
          <w:szCs w:val="22"/>
          <w:u w:val="single"/>
          <w:lang w:eastAsia="en-US"/>
        </w:rPr>
      </w:r>
    </w:p>
    <w:p>
      <w:pPr>
        <w:pStyle w:val="Normal"/>
        <w:widowControl w:val="false"/>
        <w:tabs>
          <w:tab w:val="clear" w:pos="720"/>
          <w:tab w:val="left" w:pos="1262" w:leader="none"/>
        </w:tabs>
        <w:ind w:right="229" w:hanging="0"/>
        <w:jc w:val="both"/>
        <w:rPr/>
      </w:pPr>
      <w:r>
        <w:rPr>
          <w:rFonts w:eastAsia="Calibri"/>
          <w:sz w:val="22"/>
          <w:szCs w:val="22"/>
          <w:lang w:eastAsia="en-US" w:bidi="it-IT"/>
        </w:rPr>
        <w:t>3) di demandare a successivo provvedimento il ripiano del disavanzo di amministrazione al bilancio di previsione dell’esercizio in corso, nei modi e nei termini previsti dall’articolo 188 del D.Lgs. n. 267/2000;</w:t>
      </w:r>
    </w:p>
    <w:p>
      <w:pPr>
        <w:pStyle w:val="Normal"/>
        <w:widowControl w:val="false"/>
        <w:tabs>
          <w:tab w:val="clear" w:pos="720"/>
          <w:tab w:val="left" w:pos="1262" w:leader="none"/>
        </w:tabs>
        <w:ind w:right="229" w:hanging="0"/>
        <w:jc w:val="both"/>
        <w:rPr>
          <w:rFonts w:eastAsia="Calibri"/>
          <w:sz w:val="22"/>
          <w:szCs w:val="22"/>
          <w:lang w:eastAsia="en-US"/>
        </w:rPr>
      </w:pPr>
      <w:r>
        <w:rPr>
          <w:rFonts w:eastAsia="Calibri"/>
          <w:sz w:val="22"/>
          <w:szCs w:val="22"/>
          <w:lang w:eastAsia="en-US"/>
        </w:rPr>
      </w:r>
    </w:p>
    <w:p>
      <w:pPr>
        <w:pStyle w:val="Normal"/>
        <w:widowControl w:val="false"/>
        <w:tabs>
          <w:tab w:val="clear" w:pos="720"/>
          <w:tab w:val="left" w:pos="1262" w:leader="none"/>
        </w:tabs>
        <w:ind w:right="229" w:hanging="0"/>
        <w:jc w:val="both"/>
        <w:rPr>
          <w:rFonts w:eastAsia="Calibri"/>
          <w:iCs/>
          <w:sz w:val="22"/>
          <w:szCs w:val="22"/>
          <w:lang w:eastAsia="en-US" w:bidi="it-IT"/>
        </w:rPr>
      </w:pPr>
      <w:r>
        <w:rPr>
          <w:rFonts w:eastAsia="Calibri"/>
          <w:sz w:val="22"/>
          <w:szCs w:val="22"/>
          <w:highlight w:val="white"/>
          <w:lang w:eastAsia="en-US" w:bidi="it-IT"/>
        </w:rPr>
        <w:t xml:space="preserve">4) di approvare lo Stato patrimoniale al 31/12/2021 che </w:t>
      </w:r>
      <w:r>
        <w:rPr>
          <w:rFonts w:eastAsia="Calibri"/>
          <w:iCs/>
          <w:sz w:val="22"/>
          <w:szCs w:val="22"/>
          <w:highlight w:val="white"/>
          <w:lang w:eastAsia="en-US" w:bidi="it-IT"/>
        </w:rPr>
        <w:t>si chiude con un patrimonio netto di - € 110.309,50;</w:t>
      </w:r>
    </w:p>
    <w:p>
      <w:pPr>
        <w:pStyle w:val="Normal"/>
        <w:widowControl w:val="false"/>
        <w:tabs>
          <w:tab w:val="clear" w:pos="720"/>
          <w:tab w:val="left" w:pos="1262" w:leader="none"/>
        </w:tabs>
        <w:ind w:right="229" w:hanging="0"/>
        <w:jc w:val="both"/>
        <w:rPr>
          <w:rFonts w:eastAsia="Calibri"/>
          <w:sz w:val="22"/>
          <w:szCs w:val="22"/>
          <w:lang w:eastAsia="en-US"/>
        </w:rPr>
      </w:pPr>
      <w:r>
        <w:rPr>
          <w:rFonts w:eastAsia="Calibri"/>
          <w:sz w:val="22"/>
          <w:szCs w:val="22"/>
          <w:lang w:eastAsia="en-US"/>
        </w:rPr>
      </w:r>
    </w:p>
    <w:p>
      <w:pPr>
        <w:pStyle w:val="Normal"/>
        <w:jc w:val="both"/>
        <w:rPr>
          <w:rFonts w:eastAsia="Calibri"/>
          <w:sz w:val="22"/>
          <w:szCs w:val="22"/>
          <w:lang w:eastAsia="en-US" w:bidi="it-IT"/>
        </w:rPr>
      </w:pPr>
      <w:r>
        <w:rPr>
          <w:rFonts w:eastAsia="Calibri"/>
          <w:sz w:val="22"/>
          <w:szCs w:val="22"/>
          <w:lang w:eastAsia="en-US" w:bidi="it-IT"/>
        </w:rPr>
        <w:t>5) di approvare la relazione sulla gestione, la tabella dei parametri di riscontro della situazione di deficitarietà strutturale e il piano degli indicatori e dei risultati di bilancio;</w:t>
      </w:r>
    </w:p>
    <w:p>
      <w:pPr>
        <w:pStyle w:val="Normal"/>
        <w:jc w:val="both"/>
        <w:rPr>
          <w:rFonts w:eastAsia="Calibri"/>
          <w:sz w:val="22"/>
          <w:szCs w:val="22"/>
          <w:lang w:eastAsia="en-US"/>
        </w:rPr>
      </w:pPr>
      <w:r>
        <w:rPr>
          <w:rFonts w:eastAsia="Calibri"/>
          <w:sz w:val="22"/>
          <w:szCs w:val="22"/>
          <w:lang w:eastAsia="en-US"/>
        </w:rPr>
      </w:r>
    </w:p>
    <w:p>
      <w:pPr>
        <w:pStyle w:val="Normal"/>
        <w:jc w:val="both"/>
        <w:rPr>
          <w:rFonts w:eastAsia="Calibri"/>
          <w:sz w:val="22"/>
          <w:szCs w:val="22"/>
          <w:lang w:eastAsia="en-US"/>
        </w:rPr>
      </w:pPr>
      <w:r>
        <w:rPr>
          <w:rFonts w:eastAsia="Calibri"/>
          <w:sz w:val="22"/>
          <w:szCs w:val="22"/>
          <w:lang w:eastAsia="en-US" w:bidi="it-IT"/>
        </w:rPr>
        <w:t>6) di prendere atto:</w:t>
      </w:r>
    </w:p>
    <w:p>
      <w:pPr>
        <w:pStyle w:val="Normal"/>
        <w:widowControl w:val="false"/>
        <w:tabs>
          <w:tab w:val="clear" w:pos="720"/>
          <w:tab w:val="left" w:pos="1262" w:leader="none"/>
        </w:tabs>
        <w:ind w:right="229" w:hanging="0"/>
        <w:jc w:val="both"/>
        <w:rPr>
          <w:rFonts w:eastAsia="Calibri"/>
          <w:sz w:val="22"/>
          <w:szCs w:val="22"/>
          <w:lang w:eastAsia="en-US"/>
        </w:rPr>
      </w:pPr>
      <w:r>
        <w:rPr>
          <w:rFonts w:eastAsia="Calibri"/>
          <w:sz w:val="22"/>
          <w:szCs w:val="22"/>
          <w:lang w:eastAsia="en-US" w:bidi="it-IT"/>
        </w:rPr>
        <w:t xml:space="preserve">- che l’esercizio 2021 chiude con un disavanzo di amministrazione pari a </w:t>
      </w:r>
      <w:r>
        <w:rPr>
          <w:rFonts w:eastAsia="Calibri"/>
          <w:iCs/>
          <w:sz w:val="22"/>
          <w:szCs w:val="22"/>
          <w:lang w:eastAsia="en-US" w:bidi="it-IT"/>
        </w:rPr>
        <w:t xml:space="preserve">- € </w:t>
      </w:r>
      <w:r>
        <w:rPr>
          <w:rFonts w:eastAsia="Calibri"/>
          <w:iCs/>
          <w:sz w:val="22"/>
          <w:szCs w:val="22"/>
          <w:highlight w:val="white"/>
          <w:lang w:eastAsia="en-US"/>
        </w:rPr>
        <w:t>84.793,28</w:t>
      </w:r>
      <w:r>
        <w:rPr>
          <w:rFonts w:eastAsia="Calibri"/>
          <w:sz w:val="22"/>
          <w:szCs w:val="22"/>
          <w:lang w:eastAsia="en-US" w:bidi="it-IT"/>
        </w:rPr>
        <w:t>;</w:t>
      </w:r>
    </w:p>
    <w:p>
      <w:pPr>
        <w:pStyle w:val="Normal"/>
        <w:jc w:val="both"/>
        <w:rPr>
          <w:rFonts w:eastAsia="Calibri"/>
          <w:sz w:val="22"/>
          <w:szCs w:val="22"/>
          <w:lang w:eastAsia="en-US"/>
        </w:rPr>
      </w:pPr>
      <w:r>
        <w:rPr>
          <w:rFonts w:eastAsia="Calibri"/>
          <w:sz w:val="22"/>
          <w:szCs w:val="22"/>
          <w:lang w:eastAsia="en-US" w:bidi="it-IT"/>
        </w:rPr>
        <w:t>- che il Comune di Verrua Po non si trova nelle condizioni di ente strutturalmente deficitarie, come indicato  dalla Tabella dei parametri obiettivi per i comuni ai fini dell’accertamento della condizione di ente strutturalmente deficitario, di cui all’Allegato l) al Rendiconto - Parametri comuni;</w:t>
      </w:r>
    </w:p>
    <w:p>
      <w:pPr>
        <w:pStyle w:val="Normal"/>
        <w:jc w:val="both"/>
        <w:rPr>
          <w:rFonts w:eastAsia="Calibri"/>
          <w:sz w:val="22"/>
          <w:szCs w:val="22"/>
          <w:lang w:eastAsia="en-US" w:bidi="it-IT"/>
        </w:rPr>
      </w:pPr>
      <w:r>
        <w:rPr>
          <w:rFonts w:eastAsia="Calibri"/>
          <w:sz w:val="22"/>
          <w:szCs w:val="22"/>
          <w:lang w:eastAsia="en-US" w:bidi="it-IT"/>
        </w:rPr>
        <w:t>- che alla data del 31/12/2021 non risultano individuati debiti fuori bilancio;</w:t>
      </w:r>
    </w:p>
    <w:p>
      <w:pPr>
        <w:pStyle w:val="Normal"/>
        <w:jc w:val="both"/>
        <w:rPr>
          <w:rFonts w:eastAsia="Calibri"/>
          <w:sz w:val="22"/>
          <w:szCs w:val="22"/>
          <w:lang w:eastAsia="en-US"/>
        </w:rPr>
      </w:pPr>
      <w:r>
        <w:rPr>
          <w:rFonts w:eastAsia="Calibri"/>
          <w:sz w:val="22"/>
          <w:szCs w:val="22"/>
          <w:lang w:eastAsia="en-US"/>
        </w:rPr>
      </w:r>
    </w:p>
    <w:p>
      <w:pPr>
        <w:pStyle w:val="Normal"/>
        <w:jc w:val="both"/>
        <w:rPr>
          <w:rFonts w:eastAsia="Calibri"/>
          <w:sz w:val="22"/>
          <w:szCs w:val="22"/>
          <w:lang w:eastAsia="en-US"/>
        </w:rPr>
      </w:pPr>
      <w:r>
        <w:rPr>
          <w:rFonts w:eastAsia="Calibri"/>
          <w:sz w:val="22"/>
          <w:szCs w:val="22"/>
          <w:lang w:eastAsia="en-US" w:bidi="it-IT"/>
        </w:rPr>
        <w:t>7) di dare altresì atto che entro dieci giorni dall’approvazione e ai sensi dell’art. 16, c. 26, del decreto-legge 13 agosto 2011, n. 138, convertito con modificazioni dalla legge n. 148/2011 e del DM Interno 23 gennaio 2012, l’elenco delle spese di rappresentanza sostenute dagli organi di governo nell’esercizio 2021 deve essere:</w:t>
      </w:r>
    </w:p>
    <w:p>
      <w:pPr>
        <w:pStyle w:val="Normal"/>
        <w:jc w:val="both"/>
        <w:rPr>
          <w:rFonts w:eastAsia="Calibri"/>
          <w:sz w:val="22"/>
          <w:szCs w:val="22"/>
          <w:lang w:eastAsia="en-US"/>
        </w:rPr>
      </w:pPr>
      <w:r>
        <w:rPr>
          <w:rFonts w:eastAsia="Calibri"/>
          <w:sz w:val="22"/>
          <w:szCs w:val="22"/>
          <w:lang w:eastAsia="en-US" w:bidi="it-IT"/>
        </w:rPr>
        <w:t>a) trasmesso alla competente Sezione Regionale di controllo della Corte dei conti;</w:t>
      </w:r>
    </w:p>
    <w:p>
      <w:pPr>
        <w:pStyle w:val="Normal"/>
        <w:jc w:val="both"/>
        <w:rPr>
          <w:rFonts w:eastAsia="Calibri"/>
          <w:sz w:val="22"/>
          <w:szCs w:val="22"/>
          <w:lang w:eastAsia="en-US" w:bidi="it-IT"/>
        </w:rPr>
      </w:pPr>
      <w:r>
        <w:rPr>
          <w:rFonts w:eastAsia="Calibri"/>
          <w:sz w:val="22"/>
          <w:szCs w:val="22"/>
          <w:lang w:eastAsia="en-US" w:bidi="it-IT"/>
        </w:rPr>
        <w:t>b) pubblicato sul sito internet istituzionale dell’ente.</w:t>
      </w:r>
    </w:p>
    <w:p>
      <w:pPr>
        <w:pStyle w:val="Normal"/>
        <w:jc w:val="both"/>
        <w:rPr>
          <w:rFonts w:eastAsia="Calibri"/>
          <w:sz w:val="22"/>
          <w:szCs w:val="22"/>
          <w:lang w:eastAsia="en-US"/>
        </w:rPr>
      </w:pPr>
      <w:r>
        <w:rPr>
          <w:rFonts w:eastAsia="Calibri"/>
          <w:sz w:val="22"/>
          <w:szCs w:val="22"/>
          <w:lang w:eastAsia="en-US"/>
        </w:rPr>
      </w:r>
    </w:p>
    <w:p>
      <w:pPr>
        <w:pStyle w:val="Normal"/>
        <w:jc w:val="both"/>
        <w:rPr>
          <w:rFonts w:eastAsia="Calibri"/>
          <w:sz w:val="22"/>
          <w:szCs w:val="22"/>
          <w:lang w:eastAsia="en-US" w:bidi="it-IT"/>
        </w:rPr>
      </w:pPr>
      <w:r>
        <w:rPr>
          <w:rFonts w:eastAsia="Calibri"/>
          <w:sz w:val="22"/>
          <w:szCs w:val="22"/>
          <w:lang w:eastAsia="en-US" w:bidi="it-IT"/>
        </w:rPr>
        <w:t>8) di disporre, ai sensi dell’art. 227, comma 6 bis del D. Lgs. n. 267/2000, la pubblicazione nel sito internet dell'ente, nella sezione dedicata ai bilanci;</w:t>
      </w:r>
    </w:p>
    <w:p>
      <w:pPr>
        <w:pStyle w:val="Normal"/>
        <w:jc w:val="both"/>
        <w:rPr>
          <w:rFonts w:eastAsia="Calibri"/>
          <w:sz w:val="22"/>
          <w:szCs w:val="22"/>
          <w:lang w:eastAsia="en-US"/>
        </w:rPr>
      </w:pPr>
      <w:r>
        <w:rPr>
          <w:rFonts w:eastAsia="Calibri"/>
          <w:sz w:val="22"/>
          <w:szCs w:val="22"/>
          <w:lang w:eastAsia="en-US"/>
        </w:rPr>
      </w:r>
    </w:p>
    <w:p>
      <w:pPr>
        <w:pStyle w:val="Normal"/>
        <w:jc w:val="both"/>
        <w:rPr>
          <w:rFonts w:eastAsia="Calibri"/>
          <w:sz w:val="22"/>
          <w:szCs w:val="22"/>
          <w:lang w:eastAsia="en-US"/>
        </w:rPr>
      </w:pPr>
      <w:r>
        <w:rPr>
          <w:rFonts w:eastAsia="Calibri"/>
          <w:sz w:val="22"/>
          <w:szCs w:val="22"/>
          <w:lang w:eastAsia="en-US" w:bidi="it-IT"/>
        </w:rPr>
        <w:t>9) di trasmettere i dati del rendiconto della gestione 2021 alla Banca dati della pubblica amministrazione (BDAP) ai sensi del D.M. 12 maggio 2016.</w:t>
      </w:r>
    </w:p>
    <w:p>
      <w:pPr>
        <w:pStyle w:val="Normal"/>
        <w:spacing w:lineRule="auto" w:line="252" w:before="0" w:after="160"/>
        <w:jc w:val="center"/>
        <w:rPr/>
      </w:pPr>
      <w:r>
        <w:rPr>
          <w:rFonts w:eastAsia="Calibri"/>
          <w:sz w:val="22"/>
          <w:szCs w:val="22"/>
          <w:lang w:eastAsia="en-US" w:bidi="it-IT"/>
        </w:rPr>
        <w:t>SUCCESSIVAMENTE</w:t>
      </w:r>
    </w:p>
    <w:p>
      <w:pPr>
        <w:pStyle w:val="Normal"/>
        <w:spacing w:lineRule="auto" w:line="252"/>
        <w:jc w:val="both"/>
        <w:rPr>
          <w:rFonts w:eastAsia="Calibri"/>
          <w:sz w:val="22"/>
          <w:szCs w:val="22"/>
          <w:lang w:eastAsia="en-US"/>
        </w:rPr>
      </w:pPr>
      <w:r>
        <w:rPr>
          <w:rFonts w:eastAsia="Calibri"/>
          <w:sz w:val="22"/>
          <w:szCs w:val="22"/>
          <w:lang w:eastAsia="en-US" w:bidi="it-IT"/>
        </w:rPr>
        <w:t>Riconosciuta l’opportunità di dare immediata attuazione al presente provvedimento al fine di rispettare i termini di approvazione di legge;</w:t>
      </w:r>
    </w:p>
    <w:p>
      <w:pPr>
        <w:pStyle w:val="Normal"/>
        <w:spacing w:lineRule="auto" w:line="252"/>
        <w:jc w:val="both"/>
        <w:rPr>
          <w:rFonts w:eastAsia="Calibri"/>
          <w:sz w:val="22"/>
          <w:szCs w:val="22"/>
          <w:lang w:eastAsia="en-US" w:bidi="it-IT"/>
        </w:rPr>
      </w:pPr>
      <w:r>
        <w:rPr>
          <w:rFonts w:eastAsia="Calibri"/>
          <w:sz w:val="22"/>
          <w:szCs w:val="22"/>
          <w:lang w:eastAsia="en-US" w:bidi="it-IT"/>
        </w:rPr>
      </w:r>
    </w:p>
    <w:p>
      <w:pPr>
        <w:pStyle w:val="Normal"/>
        <w:spacing w:lineRule="auto" w:line="252"/>
        <w:jc w:val="both"/>
        <w:rPr>
          <w:rFonts w:eastAsia="Calibri"/>
          <w:sz w:val="22"/>
          <w:szCs w:val="22"/>
          <w:lang w:eastAsia="en-US"/>
        </w:rPr>
      </w:pPr>
      <w:r>
        <w:rPr>
          <w:rFonts w:eastAsia="Calibri"/>
          <w:sz w:val="22"/>
          <w:szCs w:val="22"/>
          <w:lang w:eastAsia="en-US" w:bidi="it-IT"/>
        </w:rPr>
        <w:t>Visto l’art. 134, 4° comma del D. Lgs. n. 267/2000;</w:t>
      </w:r>
    </w:p>
    <w:p>
      <w:pPr>
        <w:pStyle w:val="Normal"/>
        <w:spacing w:lineRule="auto" w:line="252"/>
        <w:jc w:val="both"/>
        <w:rPr>
          <w:rFonts w:eastAsia="Calibri"/>
          <w:sz w:val="22"/>
          <w:szCs w:val="22"/>
          <w:lang w:eastAsia="en-US" w:bidi="it-IT"/>
        </w:rPr>
      </w:pPr>
      <w:r>
        <w:rPr>
          <w:rFonts w:eastAsia="Calibri"/>
          <w:sz w:val="22"/>
          <w:szCs w:val="22"/>
          <w:lang w:eastAsia="en-US" w:bidi="it-IT"/>
        </w:rPr>
      </w:r>
    </w:p>
    <w:p>
      <w:pPr>
        <w:pStyle w:val="Normal"/>
        <w:spacing w:lineRule="auto" w:line="252"/>
        <w:jc w:val="center"/>
        <w:rPr/>
      </w:pPr>
      <w:r>
        <w:rPr>
          <w:rFonts w:eastAsia="Calibri"/>
          <w:sz w:val="22"/>
          <w:szCs w:val="22"/>
          <w:lang w:eastAsia="en-US" w:bidi="it-IT"/>
        </w:rPr>
        <w:t>DELIBERA</w:t>
      </w:r>
    </w:p>
    <w:p>
      <w:pPr>
        <w:pStyle w:val="Normal"/>
        <w:spacing w:lineRule="auto" w:line="252"/>
        <w:jc w:val="center"/>
        <w:rPr/>
      </w:pPr>
      <w:r>
        <w:rPr>
          <w:rFonts w:eastAsia="Calibri"/>
          <w:sz w:val="22"/>
          <w:szCs w:val="22"/>
          <w:lang w:eastAsia="en-US" w:bidi="it-IT"/>
        </w:rPr>
        <w:t>di dichiarare la presente deliberazione immediatamente eseguibile.</w:t>
      </w:r>
    </w:p>
    <w:p>
      <w:pPr>
        <w:pStyle w:val="Normal"/>
        <w:rPr/>
      </w:pPr>
      <w:r>
        <w:rPr>
          <w:sz w:val="22"/>
          <w:szCs w:val="22"/>
        </w:rPr>
        <w:t>.</w:t>
      </w:r>
    </w:p>
    <w:sectPr>
      <w:type w:val="nextPage"/>
      <w:pgSz w:w="11906" w:h="16838"/>
      <w:pgMar w:left="1134" w:right="1134"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Calibri Light">
    <w:charset w:val="00"/>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szCs w:val="22"/>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720" w:hanging="360"/>
      </w:pPr>
      <w:rPr>
        <w:rFonts w:ascii="Symbol" w:hAnsi="Symbol" w:cs="Symbol" w:hint="default"/>
        <w:sz w:val="22"/>
        <w:szCs w:val="22"/>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720"/>
        </w:tabs>
        <w:ind w:left="720" w:hanging="360"/>
      </w:pPr>
      <w:rPr>
        <w:rFonts w:ascii="Symbol" w:hAnsi="Symbol" w:cs="Symbol" w:hint="default"/>
        <w:smallCaps w:val="false"/>
        <w:caps w:val="false"/>
        <w:sz w:val="22"/>
        <w:spacing w:val="0"/>
        <w:szCs w:val="22"/>
        <w:rFonts w:cs="OpenSymbol"/>
        <w:color w:val="auto"/>
        <w:lang w:val="it-IT" w:bidi="ar-SA"/>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smallCaps w:val="false"/>
        <w:caps w:val="false"/>
        <w:sz w:val="22"/>
        <w:spacing w:val="0"/>
        <w:szCs w:val="22"/>
        <w:rFonts w:cs="OpenSymbol"/>
        <w:color w:val="auto"/>
        <w:lang w:val="it-IT" w:bidi="ar-SA"/>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smallCaps w:val="false"/>
        <w:caps w:val="false"/>
        <w:sz w:val="22"/>
        <w:spacing w:val="0"/>
        <w:szCs w:val="22"/>
        <w:rFonts w:cs="OpenSymbol"/>
        <w:color w:val="auto"/>
        <w:lang w:val="it-IT" w:bidi="ar-SA"/>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e512d"/>
    <w:pPr>
      <w:widowControl/>
      <w:bidi w:val="0"/>
      <w:spacing w:lineRule="auto" w:line="240" w:before="0" w:after="0"/>
      <w:jc w:val="left"/>
    </w:pPr>
    <w:rPr>
      <w:rFonts w:ascii="Times New Roman" w:hAnsi="Times New Roman" w:eastAsia="Times New Roman" w:cs="Times New Roman"/>
      <w:color w:val="auto"/>
      <w:kern w:val="0"/>
      <w:sz w:val="20"/>
      <w:szCs w:val="20"/>
      <w:lang w:val="it-IT" w:eastAsia="it-IT" w:bidi="ar-SA"/>
    </w:rPr>
  </w:style>
  <w:style w:type="character" w:styleId="DefaultParagraphFont" w:default="1">
    <w:name w:val="Default Paragraph Font"/>
    <w:uiPriority w:val="1"/>
    <w:semiHidden/>
    <w:unhideWhenUsed/>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ableParagraph">
    <w:name w:val="Table Paragraph"/>
    <w:basedOn w:val="Normal"/>
    <w:qFormat/>
    <w:pPr>
      <w:ind w:left="110" w:right="0" w:hanging="0"/>
    </w:pPr>
    <w:rPr>
      <w:rFonts w:ascii="Calibri Light" w:hAnsi="Calibri Light" w:eastAsia="Calibri Light" w:cs="Calibri Light"/>
      <w:lang w:val="it-IT" w:eastAsia="en-US" w:bidi="ar-SA"/>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Application>LibreOffice/6.3.4.2$Windows_X86_64 LibreOffice_project/60da17e045e08f1793c57c00ba83cdfce946d0aa</Application>
  <Pages>4</Pages>
  <Words>1276</Words>
  <Characters>7015</Characters>
  <CharactersWithSpaces>8164</CharactersWithSpaces>
  <Paragraphs>137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2022-05-12T12:26:00Z</dcterms:created>
  <dc:creator>PROTOCOLLO</dc:creator>
  <dc:description/>
  <dc:language>it-IT</dc:language>
  <cp:lastModifiedBy/>
  <dcterms:modified xsi:type="dcterms:W3CDTF">2022-06-29T09:23:12Z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